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120A" w:rsidRDefault="00A571F9" w:rsidP="0074562B">
      <w:pPr>
        <w:jc w:val="center"/>
        <w:rPr>
          <w:rFonts w:ascii="Bookman Old Style" w:hAnsi="Bookman Old Style"/>
          <w:b/>
        </w:rPr>
      </w:pPr>
      <w:r>
        <w:rPr>
          <w:rFonts w:ascii="Bookman Old Style" w:hAnsi="Bookman Old Style"/>
          <w:b/>
        </w:rPr>
        <w:t xml:space="preserve">Úžas - postní neděle - rozpomeň se a oči upírám k Bohu </w:t>
      </w:r>
    </w:p>
    <w:p w:rsidR="0074562B" w:rsidRPr="0074562B" w:rsidRDefault="0074562B" w:rsidP="0074562B">
      <w:pPr>
        <w:jc w:val="center"/>
        <w:rPr>
          <w:rFonts w:ascii="Bookman Old Style" w:hAnsi="Bookman Old Style"/>
          <w:b/>
        </w:rPr>
      </w:pPr>
    </w:p>
    <w:p w:rsidR="0024120A" w:rsidRDefault="00A571F9">
      <w:pPr>
        <w:jc w:val="both"/>
        <w:rPr>
          <w:rFonts w:ascii="Bookman Old Style" w:hAnsi="Bookman Old Style"/>
        </w:rPr>
      </w:pPr>
      <w:r>
        <w:rPr>
          <w:rFonts w:ascii="Bookman Old Style" w:hAnsi="Bookman Old Style"/>
          <w:u w:val="single"/>
        </w:rPr>
        <w:t>Introit:</w:t>
      </w:r>
      <w:r>
        <w:rPr>
          <w:rFonts w:ascii="Bookman Old Style" w:hAnsi="Bookman Old Style"/>
        </w:rPr>
        <w:t xml:space="preserve"> Hospodine, </w:t>
      </w:r>
      <w:r>
        <w:rPr>
          <w:rFonts w:ascii="Bookman Old Style" w:hAnsi="Bookman Old Style"/>
          <w:iCs/>
        </w:rPr>
        <w:t xml:space="preserve">rozpomeň se </w:t>
      </w:r>
      <w:r>
        <w:rPr>
          <w:rFonts w:ascii="Bookman Old Style" w:hAnsi="Bookman Old Style"/>
        </w:rPr>
        <w:t>na svoje slitování, na své milosrdenství, které je od věčnosti. Ž 25,6-11 „Oči své stále upírám na Hospodina, vždyť on mé nohy vysvobodí z léčky.“ Ž 25,15</w:t>
      </w:r>
    </w:p>
    <w:p w:rsidR="009024DC" w:rsidRDefault="009024DC">
      <w:pPr>
        <w:jc w:val="both"/>
        <w:rPr>
          <w:rFonts w:ascii="Bookman Old Style" w:hAnsi="Bookman Old Style"/>
        </w:rPr>
      </w:pPr>
    </w:p>
    <w:p w:rsidR="0074562B" w:rsidRDefault="00A571F9">
      <w:pPr>
        <w:jc w:val="both"/>
        <w:rPr>
          <w:rFonts w:ascii="Bookman Old Style" w:hAnsi="Bookman Old Style"/>
        </w:rPr>
      </w:pPr>
      <w:r>
        <w:rPr>
          <w:rFonts w:ascii="Bookman Old Style" w:hAnsi="Bookman Old Style"/>
          <w:u w:val="single"/>
        </w:rPr>
        <w:t>Texty kázání jsou dva:</w:t>
      </w:r>
      <w:r>
        <w:rPr>
          <w:rFonts w:ascii="Bookman Old Style" w:hAnsi="Bookman Old Style"/>
          <w:b/>
        </w:rPr>
        <w:t xml:space="preserve"> L 5:1-11</w:t>
      </w:r>
      <w:r>
        <w:rPr>
          <w:rFonts w:ascii="Bookman Old Style" w:hAnsi="Bookman Old Style"/>
        </w:rPr>
        <w:t xml:space="preserve"> –</w:t>
      </w:r>
      <w:r>
        <w:rPr>
          <w:rFonts w:ascii="Bookman Old Style" w:hAnsi="Bookman Old Style"/>
          <w:b/>
        </w:rPr>
        <w:t xml:space="preserve"> </w:t>
      </w:r>
      <w:r>
        <w:rPr>
          <w:rFonts w:ascii="Bookman Old Style" w:hAnsi="Bookman Old Style"/>
        </w:rPr>
        <w:t xml:space="preserve">První učedníci ; </w:t>
      </w:r>
      <w:r>
        <w:rPr>
          <w:rFonts w:ascii="Bookman Old Style" w:hAnsi="Bookman Old Style"/>
          <w:b/>
          <w:bCs/>
        </w:rPr>
        <w:t>L 8:40-56</w:t>
      </w:r>
      <w:r>
        <w:rPr>
          <w:rFonts w:ascii="Bookman Old Style" w:hAnsi="Bookman Old Style"/>
        </w:rPr>
        <w:t xml:space="preserve">  - Vzkříšení Jairovy dcery</w:t>
      </w:r>
      <w:r w:rsidR="0074562B">
        <w:rPr>
          <w:rFonts w:ascii="Bookman Old Style" w:hAnsi="Bookman Old Style"/>
        </w:rPr>
        <w:t xml:space="preserve"> </w:t>
      </w:r>
    </w:p>
    <w:p w:rsidR="0074562B" w:rsidRDefault="0074562B">
      <w:pPr>
        <w:jc w:val="both"/>
        <w:rPr>
          <w:rFonts w:ascii="Bookman Old Style" w:hAnsi="Bookman Old Style"/>
        </w:rPr>
      </w:pPr>
    </w:p>
    <w:p w:rsidR="00C6779E" w:rsidRDefault="00A571F9">
      <w:pPr>
        <w:jc w:val="both"/>
        <w:rPr>
          <w:rFonts w:ascii="Bookman Old Style" w:hAnsi="Bookman Old Style"/>
        </w:rPr>
      </w:pPr>
      <w:r>
        <w:rPr>
          <w:rFonts w:ascii="Bookman Old Style" w:hAnsi="Bookman Old Style"/>
          <w:smallCaps/>
        </w:rPr>
        <w:t>Úžasem</w:t>
      </w:r>
      <w:r>
        <w:rPr>
          <w:rFonts w:ascii="Bookman Old Style" w:hAnsi="Bookman Old Style"/>
        </w:rPr>
        <w:t xml:space="preserve"> jsou provázeny oba dva příběhy, které jsme z Bible četli. 1) Při obrácení prvních učedníků a 2) při vzkříšení Jairovy dcery. Úžasem okolostojících i těch, kterých se to bezprostředně týkalo. Úžasem nad Boží slávou, mocí, silou, pomocí, láskou.</w:t>
      </w:r>
      <w:r w:rsidR="00C6779E">
        <w:rPr>
          <w:rFonts w:ascii="Bookman Old Style" w:hAnsi="Bookman Old Style"/>
        </w:rPr>
        <w:t xml:space="preserve"> </w:t>
      </w:r>
    </w:p>
    <w:p w:rsidR="00C6779E" w:rsidRDefault="00C6779E">
      <w:pPr>
        <w:jc w:val="both"/>
        <w:rPr>
          <w:rFonts w:ascii="Bookman Old Style" w:hAnsi="Bookman Old Style"/>
        </w:rPr>
      </w:pPr>
    </w:p>
    <w:p w:rsidR="00C6779E" w:rsidRDefault="00A571F9">
      <w:pPr>
        <w:jc w:val="both"/>
        <w:rPr>
          <w:rFonts w:ascii="Bookman Old Style" w:hAnsi="Bookman Old Style"/>
        </w:rPr>
      </w:pPr>
      <w:r>
        <w:rPr>
          <w:rFonts w:ascii="Bookman Old Style" w:hAnsi="Bookman Old Style"/>
        </w:rPr>
        <w:t>Petr a spolu s ním všechny, kteří s Petrem byli, „pojal úžas“ nad tím lovením ryb. To se stalo rybářům. Ne zedníkům, ne tesařům, ne pastevcům. Užasli ti, kteří tuto práci znali a zažili při ní už ledacos. Tito rybáři užasli nad lovením ryb v režii Ježíše Krista. Užasli, protože si nedovedli vysvětlit, jak by mohli ulovit ryby v denní hodině, v níž se obvykle chytit nedaly a způsobem, jakým se obvykle nelovili. Úžas však jde ruku v ruce s poslušností.</w:t>
      </w:r>
      <w:r w:rsidR="00C6779E">
        <w:rPr>
          <w:rFonts w:ascii="Bookman Old Style" w:hAnsi="Bookman Old Style"/>
        </w:rPr>
        <w:t xml:space="preserve"> </w:t>
      </w:r>
    </w:p>
    <w:p w:rsidR="00C6779E" w:rsidRDefault="00C6779E">
      <w:pPr>
        <w:jc w:val="both"/>
        <w:rPr>
          <w:rFonts w:ascii="Bookman Old Style" w:hAnsi="Bookman Old Style"/>
        </w:rPr>
      </w:pPr>
    </w:p>
    <w:p w:rsidR="00C6779E" w:rsidRDefault="00A571F9">
      <w:pPr>
        <w:jc w:val="both"/>
        <w:rPr>
          <w:rFonts w:ascii="Bookman Old Style" w:hAnsi="Bookman Old Style"/>
        </w:rPr>
      </w:pPr>
      <w:r>
        <w:rPr>
          <w:rFonts w:ascii="Bookman Old Style" w:hAnsi="Bookman Old Style"/>
          <w:smallCaps/>
        </w:rPr>
        <w:t>Poslušnost</w:t>
      </w:r>
      <w:r>
        <w:rPr>
          <w:rFonts w:ascii="Bookman Old Style" w:hAnsi="Bookman Old Style"/>
        </w:rPr>
        <w:t xml:space="preserve"> spolu s pokorou  je to, čím se ve 2. neděli postní obrátit k Bohu. Šimon Ježíšovi řekl: </w:t>
      </w:r>
      <w:r>
        <w:rPr>
          <w:rFonts w:ascii="Bookman Old Style" w:hAnsi="Bookman Old Style"/>
          <w:i/>
        </w:rPr>
        <w:t>„Namáhali jsme se celou noc, nic jsme nechytili, ale na tvé slovo spustím sítě“.</w:t>
      </w:r>
      <w:r>
        <w:rPr>
          <w:rFonts w:ascii="Bookman Old Style" w:hAnsi="Bookman Old Style"/>
        </w:rPr>
        <w:t xml:space="preserve"> Brání nejen profesní hrdost, ale i hrdost na svůj rozum a své zkušenosti je to, co brání člověku, aby poslechl Ježíšův pokyn, který se zdá tak neprofesionální a nepraktický. Ale Šimon je nám v tomto příkladem, že pokora a poslušnost je to pravé obrácení se k Bohu. Člověk tak jde po Božích a učí se jeho způsobům. Petra i ostatní užasli, pokořili se a poslechli.  A proto na ně padla bázeň před tímto Ježíšem, jehož velikost byla větší, než je ta lidská.</w:t>
      </w:r>
      <w:r w:rsidR="00C6779E">
        <w:rPr>
          <w:rFonts w:ascii="Bookman Old Style" w:hAnsi="Bookman Old Style"/>
        </w:rPr>
        <w:t xml:space="preserve"> </w:t>
      </w:r>
    </w:p>
    <w:p w:rsidR="00C6779E" w:rsidRDefault="00C6779E">
      <w:pPr>
        <w:jc w:val="both"/>
        <w:rPr>
          <w:rFonts w:ascii="Bookman Old Style" w:hAnsi="Bookman Old Style"/>
        </w:rPr>
      </w:pPr>
    </w:p>
    <w:p w:rsidR="00C6779E" w:rsidRDefault="00A571F9">
      <w:pPr>
        <w:jc w:val="both"/>
        <w:rPr>
          <w:rFonts w:ascii="Bookman Old Style" w:hAnsi="Bookman Old Style"/>
        </w:rPr>
      </w:pPr>
      <w:r>
        <w:rPr>
          <w:rFonts w:ascii="Bookman Old Style" w:hAnsi="Bookman Old Style"/>
          <w:smallCaps/>
        </w:rPr>
        <w:t>Bázeň</w:t>
      </w:r>
      <w:r>
        <w:rPr>
          <w:rFonts w:ascii="Bookman Old Style" w:hAnsi="Bookman Old Style"/>
        </w:rPr>
        <w:t xml:space="preserve"> vyjadřuje Petr slovy: </w:t>
      </w:r>
      <w:r>
        <w:rPr>
          <w:rFonts w:ascii="Bookman Old Style" w:hAnsi="Bookman Old Style"/>
          <w:i/>
        </w:rPr>
        <w:t>"Odejdi ode mne, Pane, vždyť já jsem člověk hříšný."</w:t>
      </w:r>
      <w:r>
        <w:rPr>
          <w:rFonts w:ascii="Bookman Old Style" w:hAnsi="Bookman Old Style"/>
        </w:rPr>
        <w:t xml:space="preserve"> A tady teprve, až na tomto místě přichází pokání nad sebou a svými hříchy. Tam, kde člověk žasne nad Boží velikostí. Tam, kde Bůh člověka zaujme. V této větě Petr vyjadřuje skutečnost toho, že v Boží přítomnosti neobstojí, a že se svojí hříšností nemůže zůstat stát tváří v tvář Boží moci a slávě. Paradoxně tedy Petr říká: „Odejdi“, ale protože už před tím k Ježíšovi prožil vztah důvěry, přeje si celou svou bytostí: „Zůstaň“. Zůstaň a vyuč nás svým cestám. Nauč nás to, co my neumíme. Zůstaň a veď nás.</w:t>
      </w:r>
      <w:r w:rsidR="00C6779E">
        <w:rPr>
          <w:rFonts w:ascii="Bookman Old Style" w:hAnsi="Bookman Old Style"/>
        </w:rPr>
        <w:t xml:space="preserve"> </w:t>
      </w:r>
    </w:p>
    <w:p w:rsidR="00C6779E" w:rsidRDefault="00C6779E">
      <w:pPr>
        <w:jc w:val="both"/>
        <w:rPr>
          <w:rFonts w:ascii="Bookman Old Style" w:hAnsi="Bookman Old Style"/>
        </w:rPr>
      </w:pPr>
    </w:p>
    <w:p w:rsidR="00C6779E" w:rsidRDefault="00A571F9">
      <w:pPr>
        <w:jc w:val="both"/>
        <w:rPr>
          <w:rFonts w:ascii="Bookman Old Style" w:hAnsi="Bookman Old Style"/>
        </w:rPr>
      </w:pPr>
      <w:r>
        <w:rPr>
          <w:rFonts w:ascii="Bookman Old Style" w:hAnsi="Bookman Old Style"/>
        </w:rPr>
        <w:t xml:space="preserve">A Ježíš, protože vidí do našich duší, přání, myslí, tužeb a lásek, odpovídá Šimonovi: </w:t>
      </w:r>
      <w:r>
        <w:rPr>
          <w:rFonts w:ascii="Bookman Old Style" w:hAnsi="Bookman Old Style"/>
          <w:smallCaps/>
        </w:rPr>
        <w:t>"Neboj se, od této chvíle budeš zvát lidi."</w:t>
      </w:r>
      <w:r>
        <w:rPr>
          <w:rFonts w:ascii="Bookman Old Style" w:hAnsi="Bookman Old Style"/>
        </w:rPr>
        <w:t xml:space="preserve"> Ne chytat, ne nachytávat, ne manipulovat, ne předělávat. Budeš tím, kdo se od Ježíše naučí zvát lidi k evangeliu. Pro tu dobrou zprávu o Boží lásce. Tak, jak jsi to, Šimone, právě prožil. Nejprve: 1)výzva, potom 2)poslušnost, pak 3)úžas, který střídá 4)pokání a nakonec 5)povolání.</w:t>
      </w:r>
      <w:r w:rsidR="00C6779E">
        <w:rPr>
          <w:rFonts w:ascii="Bookman Old Style" w:hAnsi="Bookman Old Style"/>
        </w:rPr>
        <w:t xml:space="preserve"> </w:t>
      </w:r>
    </w:p>
    <w:p w:rsidR="00C6779E" w:rsidRDefault="00C6779E">
      <w:pPr>
        <w:jc w:val="both"/>
        <w:rPr>
          <w:rFonts w:ascii="Bookman Old Style" w:hAnsi="Bookman Old Style"/>
        </w:rPr>
      </w:pPr>
    </w:p>
    <w:p w:rsidR="00C6779E" w:rsidRDefault="00A571F9">
      <w:pPr>
        <w:jc w:val="both"/>
        <w:rPr>
          <w:rFonts w:ascii="Bookman Old Style" w:hAnsi="Bookman Old Style"/>
        </w:rPr>
      </w:pPr>
      <w:r>
        <w:rPr>
          <w:rFonts w:ascii="Bookman Old Style" w:hAnsi="Bookman Old Style"/>
        </w:rPr>
        <w:t xml:space="preserve">Biblický oddíl končí slovy 11. verše: </w:t>
      </w:r>
      <w:r>
        <w:rPr>
          <w:rFonts w:ascii="Bookman Old Style" w:hAnsi="Bookman Old Style"/>
          <w:i/>
        </w:rPr>
        <w:t>„Přirazili s loďmi k zemi, všechno tam nechali a šli za ním.“</w:t>
      </w:r>
      <w:r>
        <w:rPr>
          <w:rFonts w:ascii="Bookman Old Style" w:hAnsi="Bookman Old Style"/>
        </w:rPr>
        <w:t xml:space="preserve"> Ne proto, že by jim to nařídil, ale proto, že už nemohli zůstat stejnými, jako dřív. Poznali novou cestu a </w:t>
      </w:r>
      <w:r>
        <w:rPr>
          <w:rFonts w:ascii="Bookman Old Style" w:hAnsi="Bookman Old Style"/>
          <w:smallCaps/>
        </w:rPr>
        <w:t>rozhodli se jít po ní</w:t>
      </w:r>
      <w:r>
        <w:rPr>
          <w:rFonts w:ascii="Bookman Old Style" w:hAnsi="Bookman Old Style"/>
        </w:rPr>
        <w:t xml:space="preserve">. Byli pozváni, neváhali vykročit, rozhodli se okamžitě. Takhle to bývá. Takhle se člověk rozhoduje, že půjde za Ježíšem. Setká se s Boží slávou a jde a nepřemýšlí nad tím, co všechno tím ztratí, o co přijde, co opustí. Prostě jde, protože našel něco lepšího, než kým do té doby byl a co do té doby měl. </w:t>
      </w:r>
      <w:r w:rsidR="00C6779E">
        <w:rPr>
          <w:rFonts w:ascii="Bookman Old Style" w:hAnsi="Bookman Old Style"/>
        </w:rPr>
        <w:t xml:space="preserve"> </w:t>
      </w:r>
    </w:p>
    <w:p w:rsidR="00C6779E" w:rsidRDefault="00C6779E">
      <w:pPr>
        <w:jc w:val="both"/>
        <w:rPr>
          <w:rFonts w:ascii="Bookman Old Style" w:hAnsi="Bookman Old Style"/>
        </w:rPr>
      </w:pPr>
    </w:p>
    <w:p w:rsidR="00C6779E" w:rsidRDefault="00A571F9">
      <w:pPr>
        <w:jc w:val="both"/>
        <w:rPr>
          <w:rFonts w:ascii="Bookman Old Style" w:hAnsi="Bookman Old Style"/>
        </w:rPr>
      </w:pPr>
      <w:r>
        <w:rPr>
          <w:rFonts w:ascii="Bookman Old Style" w:hAnsi="Bookman Old Style"/>
        </w:rPr>
        <w:t>Jdou za ním a prožijí podivuhodné věci. Jednou z nich bylo bezesporu vzkříšení Jairovy dcery. Jde o zázrak v životě dítěte. Zázrak k jakému vyhlíží každý rodič. Zázrak nad jeho dítětem. U dětí jde vždycky tak trochu o vzkříšení. Čím jsou děti větší, tím víc rodiče zjišťují, že jsou na zázrak přímo odkázáni. I když se snaží sebevíc, jsou určité hranice, jisté meze jejich úsilí, za něž jít neumí, ani nedokáží.</w:t>
      </w:r>
      <w:r w:rsidR="00C6779E">
        <w:rPr>
          <w:rFonts w:ascii="Bookman Old Style" w:hAnsi="Bookman Old Style"/>
        </w:rPr>
        <w:t xml:space="preserve"> </w:t>
      </w:r>
    </w:p>
    <w:p w:rsidR="00C6779E" w:rsidRDefault="00C6779E">
      <w:pPr>
        <w:jc w:val="both"/>
        <w:rPr>
          <w:rFonts w:ascii="Bookman Old Style" w:hAnsi="Bookman Old Style"/>
        </w:rPr>
      </w:pPr>
    </w:p>
    <w:p w:rsidR="00C6779E" w:rsidRDefault="00A571F9">
      <w:pPr>
        <w:jc w:val="both"/>
        <w:rPr>
          <w:rFonts w:ascii="Bookman Old Style" w:hAnsi="Bookman Old Style"/>
        </w:rPr>
      </w:pPr>
      <w:r>
        <w:rPr>
          <w:rFonts w:ascii="Bookman Old Style" w:hAnsi="Bookman Old Style"/>
        </w:rPr>
        <w:t xml:space="preserve">Židovský premiér </w:t>
      </w:r>
      <w:proofErr w:type="spellStart"/>
      <w:r>
        <w:rPr>
          <w:rFonts w:ascii="Bookman Old Style" w:hAnsi="Bookman Old Style"/>
        </w:rPr>
        <w:t>Iszak</w:t>
      </w:r>
      <w:proofErr w:type="spellEnd"/>
      <w:r>
        <w:rPr>
          <w:rFonts w:ascii="Bookman Old Style" w:hAnsi="Bookman Old Style"/>
        </w:rPr>
        <w:t xml:space="preserve"> Rabi kdysi řekl: "Jsem realista, proto věřím v zázraky." Jednoduše vyjádřil, že k úsilí, je nutno přidat i zázraky. Naše úsilí se bez zázraků neobejde stejně tak, jako se zázrak nestane bez našeho přičinění. Očekávání víry neoddělitelnou součástí každého racionálně smýšlejícího člověka. Víra není nadstavba běžného života. Víra je neoddělitelnou součástí nejvšednějších situací, bojů, zápasů a každého úsilí.</w:t>
      </w:r>
      <w:r w:rsidR="00C6779E">
        <w:rPr>
          <w:rFonts w:ascii="Bookman Old Style" w:hAnsi="Bookman Old Style"/>
        </w:rPr>
        <w:t xml:space="preserve"> </w:t>
      </w:r>
    </w:p>
    <w:p w:rsidR="00C6779E" w:rsidRDefault="00C6779E">
      <w:pPr>
        <w:jc w:val="both"/>
        <w:rPr>
          <w:rFonts w:ascii="Bookman Old Style" w:hAnsi="Bookman Old Style"/>
        </w:rPr>
      </w:pPr>
    </w:p>
    <w:p w:rsidR="00C6779E" w:rsidRDefault="00A571F9">
      <w:pPr>
        <w:jc w:val="both"/>
        <w:rPr>
          <w:rFonts w:ascii="Bookman Old Style" w:hAnsi="Bookman Old Style"/>
        </w:rPr>
      </w:pPr>
      <w:proofErr w:type="spellStart"/>
      <w:r>
        <w:rPr>
          <w:rFonts w:ascii="Bookman Old Style" w:hAnsi="Bookman Old Style"/>
        </w:rPr>
        <w:t>Jairus</w:t>
      </w:r>
      <w:proofErr w:type="spellEnd"/>
      <w:r>
        <w:rPr>
          <w:rFonts w:ascii="Bookman Old Style" w:hAnsi="Bookman Old Style"/>
        </w:rPr>
        <w:t xml:space="preserve"> z biblického textu nebyl žádný náboženský mystik žijící někde ve skalách. Měl svou rodinu, měl své společenské postavení. Byl představeným synagogy, což znamenalo práci spíš </w:t>
      </w:r>
      <w:r>
        <w:rPr>
          <w:rFonts w:ascii="Bookman Old Style" w:hAnsi="Bookman Old Style"/>
        </w:rPr>
        <w:lastRenderedPageBreak/>
        <w:t>organizační a víc zodpovědnosti. Víc správce objektu, než duchovní. A tento člověk, když už nevěděl, jak jinak by si pomohl, šel k Ježíši.</w:t>
      </w:r>
      <w:r w:rsidR="00C6779E">
        <w:rPr>
          <w:rFonts w:ascii="Bookman Old Style" w:hAnsi="Bookman Old Style"/>
        </w:rPr>
        <w:t xml:space="preserve"> </w:t>
      </w:r>
    </w:p>
    <w:p w:rsidR="00C6779E" w:rsidRDefault="00C6779E">
      <w:pPr>
        <w:jc w:val="both"/>
        <w:rPr>
          <w:rFonts w:ascii="Bookman Old Style" w:hAnsi="Bookman Old Style"/>
        </w:rPr>
      </w:pPr>
    </w:p>
    <w:p w:rsidR="00C6779E" w:rsidRDefault="00A571F9">
      <w:pPr>
        <w:jc w:val="both"/>
        <w:rPr>
          <w:rFonts w:ascii="Bookman Old Style" w:hAnsi="Bookman Old Style"/>
        </w:rPr>
      </w:pPr>
      <w:r>
        <w:rPr>
          <w:rFonts w:ascii="Bookman Old Style" w:hAnsi="Bookman Old Style"/>
        </w:rPr>
        <w:t xml:space="preserve">Jakou formu audience zvolil? Nenapsal žádost! Neposlal sluhu! Nestoupl si do fronty. Nečekal, až na něj přijde řada! Nezeptal se Ježíše, má-li čas? Ale "Padl Ježíšovi k nohám a úpěnlivě Ho prosil." Ne, nebyl hrdina víry. O němž by Ježíš řekl: "Takovou víru jsem v Izraeli nenalezl" a zdá se že, hledá pomoc tak, jak ji často hledáme i my: "Když už nic jiného nezbývá." Až když život jeho milované dcery visel na vlásku. To  není sice příkladné, ale je nám to velmi blízké. </w:t>
      </w:r>
      <w:r w:rsidR="00C6779E">
        <w:rPr>
          <w:rFonts w:ascii="Bookman Old Style" w:hAnsi="Bookman Old Style"/>
        </w:rPr>
        <w:t xml:space="preserve"> </w:t>
      </w:r>
    </w:p>
    <w:p w:rsidR="00C6779E" w:rsidRDefault="00C6779E">
      <w:pPr>
        <w:jc w:val="both"/>
        <w:rPr>
          <w:rFonts w:ascii="Bookman Old Style" w:hAnsi="Bookman Old Style"/>
        </w:rPr>
      </w:pPr>
    </w:p>
    <w:p w:rsidR="00C6779E" w:rsidRDefault="00A571F9">
      <w:pPr>
        <w:jc w:val="both"/>
        <w:rPr>
          <w:rFonts w:ascii="Bookman Old Style" w:hAnsi="Bookman Old Style"/>
        </w:rPr>
      </w:pPr>
      <w:r>
        <w:rPr>
          <w:rFonts w:ascii="Bookman Old Style" w:hAnsi="Bookman Old Style"/>
        </w:rPr>
        <w:t>Život visí na vlásku a Ježíš neříká: "</w:t>
      </w:r>
      <w:proofErr w:type="spellStart"/>
      <w:r>
        <w:rPr>
          <w:rFonts w:ascii="Bookman Old Style" w:hAnsi="Bookman Old Style"/>
        </w:rPr>
        <w:t>Jaire</w:t>
      </w:r>
      <w:proofErr w:type="spellEnd"/>
      <w:r>
        <w:rPr>
          <w:rFonts w:ascii="Bookman Old Style" w:hAnsi="Bookman Old Style"/>
        </w:rPr>
        <w:t xml:space="preserve">, </w:t>
      </w:r>
      <w:proofErr w:type="spellStart"/>
      <w:r>
        <w:rPr>
          <w:rFonts w:ascii="Bookman Old Style" w:hAnsi="Bookman Old Style"/>
        </w:rPr>
        <w:t>Jaire</w:t>
      </w:r>
      <w:proofErr w:type="spellEnd"/>
      <w:r>
        <w:rPr>
          <w:rFonts w:ascii="Bookman Old Style" w:hAnsi="Bookman Old Style"/>
        </w:rPr>
        <w:t xml:space="preserve"> honem ... proč jsi nepřišel dřív, pojďme rychle, ať doženeme, co jsi zmeškal?" Právě naopak! Čteme, že Ježíš nespěchá. Nechává se zdržet nějakou ženou v zástupu, která se potají dotkla Jeho šatu.</w:t>
      </w:r>
      <w:r w:rsidR="00C6779E">
        <w:rPr>
          <w:rFonts w:ascii="Bookman Old Style" w:hAnsi="Bookman Old Style"/>
        </w:rPr>
        <w:t xml:space="preserve"> </w:t>
      </w:r>
    </w:p>
    <w:p w:rsidR="00C6779E" w:rsidRDefault="00C6779E">
      <w:pPr>
        <w:jc w:val="both"/>
        <w:rPr>
          <w:rFonts w:ascii="Bookman Old Style" w:hAnsi="Bookman Old Style"/>
        </w:rPr>
      </w:pPr>
    </w:p>
    <w:p w:rsidR="00C6779E" w:rsidRDefault="00A571F9">
      <w:pPr>
        <w:jc w:val="both"/>
        <w:rPr>
          <w:rFonts w:ascii="Bookman Old Style" w:hAnsi="Bookman Old Style"/>
        </w:rPr>
      </w:pPr>
      <w:r>
        <w:rPr>
          <w:rFonts w:ascii="Bookman Old Style" w:hAnsi="Bookman Old Style"/>
        </w:rPr>
        <w:t xml:space="preserve">Možná zkouší </w:t>
      </w:r>
      <w:proofErr w:type="spellStart"/>
      <w:r>
        <w:rPr>
          <w:rFonts w:ascii="Bookman Old Style" w:hAnsi="Bookman Old Style"/>
        </w:rPr>
        <w:t>Jairovu</w:t>
      </w:r>
      <w:proofErr w:type="spellEnd"/>
      <w:r>
        <w:rPr>
          <w:rFonts w:ascii="Bookman Old Style" w:hAnsi="Bookman Old Style"/>
        </w:rPr>
        <w:t xml:space="preserve"> víru. Nevíme,  ale zdá se z kontextu jiného biblického místa o vzkříšení Lazara, že Ježíš měl opravdu dost času. Že Pán života i smrti, nemusí pospíchat. Že mocný "Stvořitel," v osobě Syna. Že Mu nemá co utéct. Že zde na světě není nic, co by se vymykalo Jeho kontrole. Jeho moci. To jen my si myslíme, že ty Boží mlýnky melou nějak moc pomalu, že kdybychom jimi mleli my, bylo by to lepší a spravedlivější.</w:t>
      </w:r>
      <w:r w:rsidR="00C6779E">
        <w:rPr>
          <w:rFonts w:ascii="Bookman Old Style" w:hAnsi="Bookman Old Style"/>
        </w:rPr>
        <w:t xml:space="preserve"> </w:t>
      </w:r>
    </w:p>
    <w:p w:rsidR="00C6779E" w:rsidRDefault="00C6779E">
      <w:pPr>
        <w:jc w:val="both"/>
        <w:rPr>
          <w:rFonts w:ascii="Bookman Old Style" w:hAnsi="Bookman Old Style"/>
        </w:rPr>
      </w:pPr>
    </w:p>
    <w:p w:rsidR="00C6779E" w:rsidRDefault="00A571F9">
      <w:pPr>
        <w:jc w:val="both"/>
        <w:rPr>
          <w:rFonts w:ascii="Bookman Old Style" w:hAnsi="Bookman Old Style"/>
        </w:rPr>
      </w:pPr>
      <w:r>
        <w:rPr>
          <w:rFonts w:ascii="Bookman Old Style" w:hAnsi="Bookman Old Style"/>
        </w:rPr>
        <w:t xml:space="preserve">A do toho najednou zazní ten strašlivý výkřik. Snad tiše pronesen, ale do mozku </w:t>
      </w:r>
      <w:proofErr w:type="spellStart"/>
      <w:r>
        <w:rPr>
          <w:rFonts w:ascii="Bookman Old Style" w:hAnsi="Bookman Old Style"/>
        </w:rPr>
        <w:t>Jaira</w:t>
      </w:r>
      <w:proofErr w:type="spellEnd"/>
      <w:r>
        <w:rPr>
          <w:rFonts w:ascii="Bookman Old Style" w:hAnsi="Bookman Old Style"/>
        </w:rPr>
        <w:t xml:space="preserve"> se zaryl obrovskou silou: "</w:t>
      </w:r>
      <w:proofErr w:type="spellStart"/>
      <w:r>
        <w:rPr>
          <w:rFonts w:ascii="Bookman Old Style" w:hAnsi="Bookman Old Style"/>
        </w:rPr>
        <w:t>Jaire</w:t>
      </w:r>
      <w:proofErr w:type="spellEnd"/>
      <w:r>
        <w:rPr>
          <w:rFonts w:ascii="Bookman Old Style" w:hAnsi="Bookman Old Style"/>
        </w:rPr>
        <w:t xml:space="preserve">, </w:t>
      </w:r>
      <w:proofErr w:type="spellStart"/>
      <w:r>
        <w:rPr>
          <w:rFonts w:ascii="Bookman Old Style" w:hAnsi="Bookman Old Style"/>
        </w:rPr>
        <w:t>Jaire</w:t>
      </w:r>
      <w:proofErr w:type="spellEnd"/>
      <w:r>
        <w:rPr>
          <w:rFonts w:ascii="Bookman Old Style" w:hAnsi="Bookman Old Style"/>
        </w:rPr>
        <w:t xml:space="preserve">, neobtěžuj Mistra. Tvá dcera již zemřela! Už je mrtvá!" Už je všem dnům konec ... A přece – tam, kde po </w:t>
      </w:r>
      <w:proofErr w:type="spellStart"/>
      <w:r>
        <w:rPr>
          <w:rFonts w:ascii="Bookman Old Style" w:hAnsi="Bookman Old Style"/>
        </w:rPr>
        <w:t>lidsku</w:t>
      </w:r>
      <w:proofErr w:type="spellEnd"/>
      <w:r>
        <w:rPr>
          <w:rFonts w:ascii="Bookman Old Style" w:hAnsi="Bookman Old Style"/>
        </w:rPr>
        <w:t xml:space="preserve"> už je všem dnům konec, zní zvučné slovo Ježíše: "Neboj se </w:t>
      </w:r>
      <w:proofErr w:type="spellStart"/>
      <w:r>
        <w:rPr>
          <w:rFonts w:ascii="Bookman Old Style" w:hAnsi="Bookman Old Style"/>
        </w:rPr>
        <w:t>Jaire</w:t>
      </w:r>
      <w:proofErr w:type="spellEnd"/>
      <w:r>
        <w:rPr>
          <w:rFonts w:ascii="Bookman Old Style" w:hAnsi="Bookman Old Style"/>
        </w:rPr>
        <w:t>, jen věř a bude zachráněna." Ježíš nezklamává ani tehdy, kdy už je vše ztraceno!</w:t>
      </w:r>
      <w:r w:rsidR="00C6779E">
        <w:rPr>
          <w:rFonts w:ascii="Bookman Old Style" w:hAnsi="Bookman Old Style"/>
        </w:rPr>
        <w:t xml:space="preserve"> </w:t>
      </w:r>
    </w:p>
    <w:p w:rsidR="00C6779E" w:rsidRDefault="00C6779E">
      <w:pPr>
        <w:jc w:val="both"/>
        <w:rPr>
          <w:rFonts w:ascii="Bookman Old Style" w:hAnsi="Bookman Old Style"/>
        </w:rPr>
      </w:pPr>
    </w:p>
    <w:p w:rsidR="00C6779E" w:rsidRDefault="00A571F9">
      <w:pPr>
        <w:jc w:val="both"/>
        <w:rPr>
          <w:rFonts w:ascii="Bookman Old Style" w:hAnsi="Bookman Old Style"/>
        </w:rPr>
      </w:pPr>
      <w:r>
        <w:rPr>
          <w:rFonts w:ascii="Bookman Old Style" w:hAnsi="Bookman Old Style"/>
        </w:rPr>
        <w:t xml:space="preserve">Ve slově „zachráněna“, které Lukáš zapsal, nezní jen slib vzkříšení. Je zde použito slovo mnohem širšího významu. Slovo, vyjadřující spásu věčnou a záchranu všeobecnou. </w:t>
      </w:r>
      <w:proofErr w:type="spellStart"/>
      <w:r>
        <w:rPr>
          <w:rFonts w:ascii="Bookman Old Style" w:hAnsi="Bookman Old Style"/>
        </w:rPr>
        <w:t>Jairus</w:t>
      </w:r>
      <w:proofErr w:type="spellEnd"/>
      <w:r>
        <w:rPr>
          <w:rFonts w:ascii="Bookman Old Style" w:hAnsi="Bookman Old Style"/>
        </w:rPr>
        <w:t xml:space="preserve"> nemohl po vyřčení aramejského slovesa "zachráněna" vědět, zda jeho dcera bude ještě žít na této zemi. Podobně Marta to nebudete vědět o svém zemřelém  bratru Lazarovi. </w:t>
      </w:r>
      <w:proofErr w:type="spellStart"/>
      <w:r>
        <w:rPr>
          <w:rFonts w:ascii="Bookman Old Style" w:hAnsi="Bookman Old Style"/>
        </w:rPr>
        <w:t>Jairus</w:t>
      </w:r>
      <w:proofErr w:type="spellEnd"/>
      <w:r>
        <w:rPr>
          <w:rFonts w:ascii="Bookman Old Style" w:hAnsi="Bookman Old Style"/>
        </w:rPr>
        <w:t xml:space="preserve"> ale mohl věřit, že bude spasena pro věčný život. Nakonec však vstala dokonce i tělesně. K dalšímu životu na této zemi.</w:t>
      </w:r>
      <w:r w:rsidR="00C6779E">
        <w:rPr>
          <w:rFonts w:ascii="Bookman Old Style" w:hAnsi="Bookman Old Style"/>
        </w:rPr>
        <w:t xml:space="preserve"> </w:t>
      </w:r>
    </w:p>
    <w:p w:rsidR="00C6779E" w:rsidRDefault="00C6779E">
      <w:pPr>
        <w:jc w:val="both"/>
        <w:rPr>
          <w:rFonts w:ascii="Bookman Old Style" w:hAnsi="Bookman Old Style"/>
        </w:rPr>
      </w:pPr>
    </w:p>
    <w:p w:rsidR="00C6779E" w:rsidRDefault="00A571F9">
      <w:pPr>
        <w:jc w:val="both"/>
        <w:rPr>
          <w:rFonts w:ascii="Bookman Old Style" w:hAnsi="Bookman Old Style"/>
        </w:rPr>
      </w:pPr>
      <w:r>
        <w:rPr>
          <w:rFonts w:ascii="Bookman Old Style" w:hAnsi="Bookman Old Style"/>
        </w:rPr>
        <w:t xml:space="preserve">Ježíšovo zvolání, "Dcero, vstaň!" na závěr příběhu je velkou nadějí. Ježíš zavolal nejen na </w:t>
      </w:r>
      <w:proofErr w:type="spellStart"/>
      <w:r>
        <w:rPr>
          <w:rFonts w:ascii="Bookman Old Style" w:hAnsi="Bookman Old Style"/>
        </w:rPr>
        <w:t>Jairovu</w:t>
      </w:r>
      <w:proofErr w:type="spellEnd"/>
      <w:r>
        <w:rPr>
          <w:rFonts w:ascii="Bookman Old Style" w:hAnsi="Bookman Old Style"/>
        </w:rPr>
        <w:t xml:space="preserve"> dceru, ale i na všechny temné duchovní mocnosti. Tak zavolal na celou smrt. Tak zavolal proti hříchu, jehož mzdou smrt je. Všechny mocnosti strachu, skepse a beznaděje vykázal ven. Utekly! Pryč z našeho domu. Vykázány byly plačky, beznaděje, uteklo všechno zoufání. Vykoupen byl hřích, přemožena byla smrt. Dívka vstává živá a zdravá.</w:t>
      </w:r>
      <w:r w:rsidR="00C6779E">
        <w:rPr>
          <w:rFonts w:ascii="Bookman Old Style" w:hAnsi="Bookman Old Style"/>
        </w:rPr>
        <w:t xml:space="preserve"> </w:t>
      </w:r>
    </w:p>
    <w:p w:rsidR="00C6779E" w:rsidRDefault="00C6779E">
      <w:pPr>
        <w:jc w:val="both"/>
        <w:rPr>
          <w:rFonts w:ascii="Bookman Old Style" w:hAnsi="Bookman Old Style"/>
        </w:rPr>
      </w:pPr>
    </w:p>
    <w:p w:rsidR="00C6779E" w:rsidRDefault="00A571F9">
      <w:pPr>
        <w:jc w:val="both"/>
        <w:rPr>
          <w:rFonts w:ascii="Bookman Old Style" w:hAnsi="Bookman Old Style"/>
        </w:rPr>
      </w:pPr>
      <w:r>
        <w:rPr>
          <w:rFonts w:ascii="Bookman Old Style" w:hAnsi="Bookman Old Style"/>
        </w:rPr>
        <w:t>On se jednou postaví i nad mým prachem a řekne: "Amen, pravím ti, vstaň“! A já, díky Ježíšovu kříži a Jeho mocnému volání budu moci povstat k věčnému životu.</w:t>
      </w:r>
      <w:r w:rsidR="00C6779E">
        <w:rPr>
          <w:rFonts w:ascii="Bookman Old Style" w:hAnsi="Bookman Old Style"/>
        </w:rPr>
        <w:t xml:space="preserve"> </w:t>
      </w:r>
    </w:p>
    <w:p w:rsidR="00C6779E" w:rsidRDefault="00C6779E">
      <w:pPr>
        <w:jc w:val="both"/>
        <w:rPr>
          <w:rFonts w:ascii="Bookman Old Style" w:hAnsi="Bookman Old Style"/>
        </w:rPr>
      </w:pPr>
    </w:p>
    <w:p w:rsidR="00C6779E" w:rsidRDefault="00A571F9" w:rsidP="00C6779E">
      <w:pPr>
        <w:jc w:val="both"/>
        <w:rPr>
          <w:rFonts w:ascii="Bookman Old Style" w:hAnsi="Bookman Old Style"/>
        </w:rPr>
      </w:pPr>
      <w:r>
        <w:rPr>
          <w:rFonts w:ascii="Bookman Old Style" w:hAnsi="Bookman Old Style"/>
          <w:bCs/>
          <w:smallCaps/>
          <w:u w:val="single"/>
        </w:rPr>
        <w:t>Zvěst:</w:t>
      </w:r>
      <w:r>
        <w:rPr>
          <w:rFonts w:ascii="Bookman Old Style" w:hAnsi="Bookman Old Style"/>
          <w:bCs/>
        </w:rPr>
        <w:t xml:space="preserve"> V obou textech je nejdůležitější, s jakým záměrem </w:t>
      </w:r>
      <w:r>
        <w:rPr>
          <w:rFonts w:ascii="Bookman Old Style" w:hAnsi="Bookman Old Style"/>
        </w:rPr>
        <w:t xml:space="preserve">se oba dva vlastně oba tři divy udály. Ježíš dává Šimonovi "podezřelý" úkol: </w:t>
      </w:r>
      <w:r>
        <w:rPr>
          <w:rStyle w:val="Zdraznn"/>
          <w:rFonts w:ascii="Bookman Old Style" w:hAnsi="Bookman Old Style"/>
        </w:rPr>
        <w:t xml:space="preserve">"Od teď budeš lovit lidi." </w:t>
      </w:r>
      <w:r>
        <w:rPr>
          <w:rFonts w:ascii="Bookman Old Style" w:hAnsi="Bookman Old Style"/>
        </w:rPr>
        <w:t>Vypadá to jako výzva k nějakému zotročování lidí, manipulaci. Ale ono jde o síť jiného druhu, než je síť odchytová. Vždyť síť přece také může být síť záchranná. Ta bývá zavěšena na boku lodi a trosečníci se po ní vyšplhají vzhůru. Pak se tomu většinou neříká lovení. Pak je to něco jiného – záchrana. Chelčický o tom napsal celou knihu: „</w:t>
      </w:r>
      <w:proofErr w:type="spellStart"/>
      <w:r>
        <w:rPr>
          <w:rFonts w:ascii="Bookman Old Style" w:hAnsi="Bookman Old Style"/>
        </w:rPr>
        <w:t>Sieť</w:t>
      </w:r>
      <w:proofErr w:type="spellEnd"/>
      <w:r>
        <w:rPr>
          <w:rFonts w:ascii="Bookman Old Style" w:hAnsi="Bookman Old Style"/>
        </w:rPr>
        <w:t xml:space="preserve"> </w:t>
      </w:r>
      <w:proofErr w:type="spellStart"/>
      <w:r>
        <w:rPr>
          <w:rFonts w:ascii="Bookman Old Style" w:hAnsi="Bookman Old Style"/>
        </w:rPr>
        <w:t>viery</w:t>
      </w:r>
      <w:proofErr w:type="spellEnd"/>
      <w:r>
        <w:rPr>
          <w:rFonts w:ascii="Bookman Old Style" w:hAnsi="Bookman Old Style"/>
        </w:rPr>
        <w:t xml:space="preserve"> pravé“. Je to síť k lovení tonoucích. Je to dobrá záchranná síť. Není to síť církve, past na chudáky, kteří nestačili rychle utéct. Je to síť víry, síť vztahů i hodnot, aby život nepadl do propasti nebo neuletěl do iluzí.</w:t>
      </w:r>
      <w:r w:rsidR="00C6779E">
        <w:rPr>
          <w:rFonts w:ascii="Bookman Old Style" w:hAnsi="Bookman Old Style"/>
        </w:rPr>
        <w:t xml:space="preserve"> </w:t>
      </w:r>
    </w:p>
    <w:p w:rsidR="00C6779E" w:rsidRDefault="00C6779E" w:rsidP="00C6779E">
      <w:pPr>
        <w:jc w:val="both"/>
        <w:rPr>
          <w:rFonts w:ascii="Bookman Old Style" w:hAnsi="Bookman Old Style"/>
        </w:rPr>
      </w:pPr>
    </w:p>
    <w:p w:rsidR="0024120A" w:rsidRPr="00C6779E" w:rsidRDefault="00A571F9" w:rsidP="00C6779E">
      <w:pPr>
        <w:jc w:val="both"/>
        <w:rPr>
          <w:rFonts w:ascii="Bookman Old Style" w:hAnsi="Bookman Old Style"/>
        </w:rPr>
      </w:pPr>
      <w:r>
        <w:rPr>
          <w:rFonts w:ascii="Bookman Old Style" w:hAnsi="Bookman Old Style"/>
          <w:smallCaps/>
        </w:rPr>
        <w:t>To je církev:</w:t>
      </w:r>
      <w:r>
        <w:rPr>
          <w:rFonts w:ascii="Bookman Old Style" w:hAnsi="Bookman Old Style"/>
        </w:rPr>
        <w:t xml:space="preserve"> Církev je prostředí víry, naděje a lásky. Církev není nutnost, nýbrž možnost. Postní období je možností to promyslet a ujasnit si, co to znamená pro mě a třeba i pro nás, jako společenství Kristova lidu. Příběhy o vzkříšení dcery, o uzdravení dlouho nemocné ženy, o zázračném rybolovu nás naplňují novou nadějí: Ten hlas </w:t>
      </w:r>
      <w:r>
        <w:rPr>
          <w:rStyle w:val="Zdraznn"/>
          <w:rFonts w:ascii="Bookman Old Style" w:hAnsi="Bookman Old Style"/>
        </w:rPr>
        <w:t>"hoďte síť na druhou stranu"</w:t>
      </w:r>
      <w:r>
        <w:rPr>
          <w:rFonts w:ascii="Bookman Old Style" w:hAnsi="Bookman Old Style"/>
        </w:rPr>
        <w:t xml:space="preserve"> neboli </w:t>
      </w:r>
      <w:r>
        <w:rPr>
          <w:rStyle w:val="Zdraznn"/>
          <w:rFonts w:ascii="Bookman Old Style" w:hAnsi="Bookman Old Style"/>
        </w:rPr>
        <w:t>"zkus to ještě jednou"</w:t>
      </w:r>
      <w:r>
        <w:rPr>
          <w:rFonts w:ascii="Bookman Old Style" w:hAnsi="Bookman Old Style"/>
        </w:rPr>
        <w:t xml:space="preserve"> neumlčí ani Velký Pátek, ani ukřižování, ani smrt, strach učedníků, obavy církve, ani nic jiného. Naopak, o Velikonocích se ukáže, že nad to Boží slovo: </w:t>
      </w:r>
      <w:r>
        <w:rPr>
          <w:rFonts w:ascii="Bookman Old Style" w:hAnsi="Bookman Old Style"/>
          <w:i/>
          <w:iCs/>
        </w:rPr>
        <w:t>"Zkus to ještě jednou"</w:t>
      </w:r>
      <w:r>
        <w:rPr>
          <w:rFonts w:ascii="Bookman Old Style" w:hAnsi="Bookman Old Style"/>
        </w:rPr>
        <w:t xml:space="preserve"> nic a nikdo není. Skoro si myslím, že není nikoho na světě, kdo by tuhle zprávu nepotřeboval … Alespoň někdy … Ale vlastně pořád! Amen</w:t>
      </w:r>
    </w:p>
    <w:sectPr w:rsidR="0024120A" w:rsidRPr="00C6779E">
      <w:pgSz w:w="11906" w:h="16838"/>
      <w:pgMar w:top="397" w:right="397" w:bottom="397" w:left="397" w:header="0" w:footer="0" w:gutter="0"/>
      <w:pgNumType w:start="1"/>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DejaVu Sans">
    <w:charset w:val="00"/>
    <w:family w:val="roman"/>
    <w:notTrueType/>
    <w:pitch w:val="default"/>
  </w:font>
  <w:font w:name="Bookman Old Style">
    <w:panose1 w:val="02050604050505020204"/>
    <w:charset w:val="01"/>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revisionView w:inkAnnotations="0"/>
  <w:defaultTabStop w:val="709"/>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24120A"/>
    <w:rsid w:val="0024120A"/>
    <w:rsid w:val="0074562B"/>
    <w:rsid w:val="009024DC"/>
    <w:rsid w:val="00A571F9"/>
    <w:rsid w:val="00C6779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9531ABB"/>
  <w15:docId w15:val="{DFFFD5C0-2F2E-694B-8B95-51C7C70F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qFormat/>
    <w:rPr>
      <w:rFonts w:cs="Times New Roman"/>
      <w:i/>
      <w:iCs/>
    </w:rPr>
  </w:style>
  <w:style w:type="paragraph" w:customStyle="1" w:styleId="Heading">
    <w:name w:val="Heading"/>
    <w:basedOn w:val="Normln"/>
    <w:next w:val="Zkladntext"/>
    <w:qFormat/>
    <w:pPr>
      <w:keepNext/>
      <w:spacing w:before="240" w:after="120"/>
    </w:pPr>
    <w:rPr>
      <w:rFonts w:ascii="Liberation Sans" w:eastAsia="Liberation Sans" w:hAnsi="Liberation Sans" w:cs="DejaVu Sans"/>
      <w:sz w:val="28"/>
      <w:szCs w:val="28"/>
    </w:rPr>
  </w:style>
  <w:style w:type="paragraph" w:styleId="Zkladntext">
    <w:name w:val="Body Text"/>
    <w:basedOn w:val="Normln"/>
    <w:pPr>
      <w:spacing w:after="140" w:line="276"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rPr>
  </w:style>
  <w:style w:type="paragraph" w:customStyle="1" w:styleId="Index">
    <w:name w:val="Index"/>
    <w:basedOn w:val="Normln"/>
    <w:qFormat/>
    <w:pPr>
      <w:suppressLineNumbers/>
    </w:pPr>
    <w:rPr>
      <w:rFonts w:cs="DejaVu Sans"/>
    </w:rPr>
  </w:style>
  <w:style w:type="paragraph" w:customStyle="1" w:styleId="text1">
    <w:name w:val="text1"/>
    <w:basedOn w:val="Normln"/>
    <w:qFormat/>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7216</Characters>
  <Application>Microsoft Office Word</Application>
  <DocSecurity>0</DocSecurity>
  <Lines>60</Lines>
  <Paragraphs>16</Paragraphs>
  <ScaleCrop>false</ScaleCrop>
  <Company>CB-P2</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ÚŽAS postní neděle</dc:title>
  <dc:subject/>
  <dc:creator>Sbor CB Praha 2</dc:creator>
  <dc:description/>
  <cp:lastModifiedBy>pa mos</cp:lastModifiedBy>
  <cp:revision>3</cp:revision>
  <dcterms:created xsi:type="dcterms:W3CDTF">2023-03-17T16:40:00Z</dcterms:created>
  <dcterms:modified xsi:type="dcterms:W3CDTF">2023-03-17T16:43:00Z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CB-P2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