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Bookman Old Style" w:hAnsi="Bookman Old Style"/>
          <w:b/>
          <w:caps/>
        </w:rPr>
      </w:pPr>
      <w:r>
        <w:rPr>
          <w:rFonts w:ascii="Bookman Old Style" w:hAnsi="Bookman Old Style"/>
          <w:b/>
          <w:caps/>
        </w:rPr>
        <w:t>Útěcha</w:t>
      </w:r>
      <w:r>
        <w:rPr>
          <w:rFonts w:ascii="Bookman Old Style" w:hAnsi="Bookman Old Style"/>
          <w:b/>
          <w:caps/>
        </w:rPr>
        <w:t xml:space="preserve"> – Duch svatý – Utěšitel</w:t>
      </w:r>
    </w:p>
    <w:p>
      <w:pPr>
        <w:pStyle w:val="style0"/>
        <w:tabs>
          <w:tab w:val="left" w:leader="none" w:pos="4962"/>
        </w:tabs>
        <w:spacing w:after="120" w:lineRule="auto" w:line="240"/>
        <w:rPr>
          <w:rFonts w:ascii="Bookman Old Style" w:hAnsi="Bookman Old Style"/>
          <w:i/>
          <w:caps/>
        </w:rPr>
      </w:pPr>
      <w:r>
        <w:rPr>
          <w:rFonts w:ascii="Bookman Old Style" w:hAnsi="Bookman Old Style"/>
          <w:b/>
        </w:rPr>
        <w:t>Iz 51:12</w:t>
      </w:r>
      <w:r>
        <w:rPr>
          <w:rFonts w:hAnsi="Bookman Old Style"/>
          <w:b/>
          <w:lang w:val="en-US"/>
        </w:rPr>
        <w:t>-15</w:t>
      </w:r>
      <w:r>
        <w:rPr>
          <w:rFonts w:ascii="Bookman Old Style" w:hAnsi="Bookman Old Style"/>
          <w:b/>
        </w:rPr>
        <w:t xml:space="preserve">; </w:t>
      </w:r>
      <w:r>
        <w:rPr>
          <w:rFonts w:ascii="Bookman Old Style" w:hAnsi="Bookman Old Style"/>
          <w:b/>
        </w:rPr>
        <w:t>Ř 8:28-39 ; Iz 41:10 ; 1K 10:13</w:t>
      </w:r>
      <w:r>
        <w:rPr>
          <w:rFonts w:ascii="Bookman Old Style" w:hAnsi="Bookman Old Style"/>
          <w:b/>
          <w:caps/>
        </w:rPr>
        <w:tab/>
      </w:r>
      <w:r>
        <w:rPr>
          <w:rFonts w:ascii="Bookman Old Style" w:hAnsi="Bookman Old Style"/>
          <w:i/>
        </w:rPr>
        <w:t>–Letnice–</w:t>
      </w:r>
    </w:p>
    <w:p>
      <w:pPr>
        <w:pStyle w:val="style0"/>
        <w:spacing w:after="120" w:lineRule="auto" w:line="240"/>
        <w:jc w:val="both"/>
        <w:rPr>
          <w:rFonts w:ascii="Bookman Old Style" w:hAnsi="Bookman Old Style"/>
          <w:b/>
        </w:rPr>
      </w:pPr>
      <w:r>
        <w:rPr>
          <w:rFonts w:hAnsi="Bookman Old Style"/>
          <w:b w:val="false"/>
          <w:bCs w:val="false"/>
          <w:lang w:val="en-US"/>
        </w:rPr>
        <w:t xml:space="preserve">Dnešní </w:t>
      </w:r>
      <w:r>
        <w:rPr>
          <w:rFonts w:hAnsi="Bookman Old Style"/>
          <w:b w:val="false"/>
          <w:bCs w:val="false"/>
          <w:lang w:val="en-US"/>
        </w:rPr>
        <w:t xml:space="preserve">kázání je </w:t>
      </w:r>
      <w:r>
        <w:rPr>
          <w:rFonts w:hAnsi="Bookman Old Style"/>
          <w:b w:val="false"/>
          <w:bCs w:val="false"/>
          <w:lang w:val="en-US"/>
        </w:rPr>
        <w:t xml:space="preserve">biblickou </w:t>
      </w:r>
      <w:r>
        <w:rPr>
          <w:rFonts w:hAnsi="Bookman Old Style"/>
          <w:b w:val="false"/>
          <w:bCs w:val="false"/>
          <w:lang w:val="en-US"/>
        </w:rPr>
        <w:t xml:space="preserve">přednáškou na </w:t>
      </w:r>
      <w:r>
        <w:rPr>
          <w:rFonts w:hAnsi="Bookman Old Style"/>
          <w:b w:val="false"/>
          <w:bCs w:val="false"/>
          <w:lang w:val="en-US"/>
        </w:rPr>
        <w:t xml:space="preserve">téma "Duchovní útěcha". Je </w:t>
      </w:r>
      <w:r>
        <w:rPr>
          <w:rFonts w:hAnsi="Bookman Old Style"/>
          <w:b w:val="false"/>
          <w:bCs w:val="false"/>
          <w:lang w:val="en-US"/>
        </w:rPr>
        <w:t xml:space="preserve">třeba abychom </w:t>
      </w:r>
      <w:r>
        <w:rPr>
          <w:rFonts w:hAnsi="Bookman Old Style"/>
          <w:b w:val="false"/>
          <w:bCs w:val="false"/>
          <w:lang w:val="en-US"/>
        </w:rPr>
        <w:t xml:space="preserve">se v </w:t>
      </w:r>
      <w:r>
        <w:rPr>
          <w:rFonts w:hAnsi="Bookman Old Style"/>
          <w:b w:val="false"/>
          <w:bCs w:val="false"/>
          <w:lang w:val="en-US"/>
        </w:rPr>
        <w:t xml:space="preserve">této </w:t>
      </w:r>
      <w:r>
        <w:rPr>
          <w:rFonts w:hAnsi="Bookman Old Style"/>
          <w:b w:val="false"/>
          <w:bCs w:val="false"/>
          <w:lang w:val="en-US"/>
        </w:rPr>
        <w:t xml:space="preserve">věci </w:t>
      </w:r>
      <w:r>
        <w:rPr>
          <w:rFonts w:hAnsi="Bookman Old Style"/>
          <w:b w:val="false"/>
          <w:bCs w:val="false"/>
          <w:lang w:val="en-US"/>
        </w:rPr>
        <w:t xml:space="preserve">učili </w:t>
      </w:r>
      <w:r>
        <w:rPr>
          <w:rFonts w:hAnsi="Bookman Old Style"/>
          <w:b w:val="false"/>
          <w:bCs w:val="false"/>
          <w:lang w:val="en-US"/>
        </w:rPr>
        <w:t xml:space="preserve">přímo od Ducha </w:t>
      </w:r>
      <w:r>
        <w:rPr>
          <w:rFonts w:hAnsi="Bookman Old Style"/>
          <w:b w:val="false"/>
          <w:bCs w:val="false"/>
          <w:lang w:val="en-US"/>
        </w:rPr>
        <w:t>svatého</w:t>
      </w:r>
      <w:r>
        <w:rPr>
          <w:rFonts w:hAnsi="Bookman Old Style"/>
          <w:b w:val="false"/>
          <w:bCs w:val="false"/>
          <w:lang w:val="en-US"/>
        </w:rPr>
        <w:t xml:space="preserve">, </w:t>
      </w:r>
      <w:r>
        <w:rPr>
          <w:rFonts w:hAnsi="Bookman Old Style"/>
          <w:b w:val="false"/>
          <w:bCs w:val="false"/>
          <w:lang w:val="en-US"/>
        </w:rPr>
        <w:t xml:space="preserve">který je v tom tak dobrý, že je v Bibli </w:t>
      </w:r>
      <w:r>
        <w:rPr>
          <w:rFonts w:hAnsi="Bookman Old Style"/>
          <w:b w:val="false"/>
          <w:bCs w:val="false"/>
          <w:lang w:val="en-US"/>
        </w:rPr>
        <w:t>nazýván</w:t>
      </w:r>
      <w:r>
        <w:rPr>
          <w:rFonts w:hAnsi="Bookman Old Style"/>
          <w:b w:val="false"/>
          <w:bCs w:val="false"/>
          <w:lang w:val="en-US"/>
        </w:rPr>
        <w:t xml:space="preserve"> </w:t>
      </w:r>
      <w:r>
        <w:rPr>
          <w:rFonts w:hAnsi="Bookman Old Style"/>
          <w:b w:val="false"/>
          <w:bCs w:val="false"/>
          <w:lang w:val="en-US"/>
        </w:rPr>
        <w:t>také i</w:t>
      </w:r>
      <w:r>
        <w:rPr>
          <w:rFonts w:hAnsi="Bookman Old Style"/>
          <w:b w:val="false"/>
          <w:bCs w:val="false"/>
          <w:lang w:val="en-US"/>
        </w:rPr>
        <w:t xml:space="preserve"> Utěši</w:t>
      </w:r>
      <w:r>
        <w:rPr>
          <w:rFonts w:hAnsi="Bookman Old Style"/>
          <w:b w:val="false"/>
          <w:bCs w:val="false"/>
          <w:lang w:val="en-US"/>
        </w:rPr>
        <w:t>telem.</w:t>
      </w:r>
      <w:r>
        <w:rPr>
          <w:rFonts w:hAnsi="Bookman Old Style"/>
          <w:b w:val="false"/>
          <w:bCs w:val="false"/>
          <w:lang w:val="en-US"/>
        </w:rPr>
        <w:t xml:space="preserve"> </w:t>
      </w:r>
      <w:r>
        <w:rPr>
          <w:rFonts w:hAnsi="Bookman Old Style"/>
          <w:b w:val="false"/>
          <w:bCs w:val="false"/>
          <w:lang w:val="en-US"/>
        </w:rPr>
        <w:t xml:space="preserve">Útěchu </w:t>
      </w:r>
      <w:r>
        <w:rPr>
          <w:rFonts w:hAnsi="Bookman Old Style"/>
          <w:b w:val="false"/>
          <w:bCs w:val="false"/>
          <w:lang w:val="en-US"/>
        </w:rPr>
        <w:t xml:space="preserve">máme </w:t>
      </w:r>
      <w:r>
        <w:rPr>
          <w:rFonts w:hAnsi="Bookman Old Style"/>
          <w:b w:val="false"/>
          <w:bCs w:val="false"/>
          <w:lang w:val="en-US"/>
        </w:rPr>
        <w:t xml:space="preserve">poskytovat jeden </w:t>
      </w:r>
      <w:r>
        <w:rPr>
          <w:rFonts w:hAnsi="Bookman Old Style"/>
          <w:b w:val="false"/>
          <w:bCs w:val="false"/>
          <w:lang w:val="en-US"/>
        </w:rPr>
        <w:t xml:space="preserve">druhému a </w:t>
      </w:r>
      <w:r>
        <w:rPr>
          <w:rFonts w:hAnsi="Bookman Old Style"/>
          <w:b w:val="false"/>
          <w:bCs w:val="false"/>
          <w:lang w:val="en-US"/>
        </w:rPr>
        <w:t xml:space="preserve">proto </w:t>
      </w:r>
      <w:r>
        <w:rPr>
          <w:rFonts w:hAnsi="Bookman Old Style"/>
          <w:b w:val="false"/>
          <w:bCs w:val="false"/>
          <w:lang w:val="en-US"/>
        </w:rPr>
        <w:t>je v</w:t>
      </w:r>
      <w:r>
        <w:rPr>
          <w:rFonts w:hAnsi="Bookman Old Style"/>
          <w:b w:val="false"/>
          <w:bCs w:val="false"/>
          <w:lang w:val="en-US"/>
        </w:rPr>
        <w:t xml:space="preserve"> </w:t>
      </w:r>
      <w:r>
        <w:rPr>
          <w:rFonts w:hAnsi="Bookman Old Style"/>
          <w:b w:val="false"/>
          <w:bCs w:val="false"/>
          <w:lang w:val="en-US"/>
        </w:rPr>
        <w:t xml:space="preserve">této </w:t>
      </w:r>
      <w:r>
        <w:rPr>
          <w:rFonts w:hAnsi="Bookman Old Style"/>
          <w:b w:val="false"/>
          <w:bCs w:val="false"/>
          <w:lang w:val="en-US"/>
        </w:rPr>
        <w:t xml:space="preserve">věci </w:t>
      </w:r>
      <w:r>
        <w:rPr>
          <w:rFonts w:hAnsi="Bookman Old Style"/>
          <w:b w:val="false"/>
          <w:bCs w:val="false"/>
          <w:lang w:val="en-US"/>
        </w:rPr>
        <w:t xml:space="preserve">zapotřebí i </w:t>
      </w:r>
      <w:r>
        <w:rPr>
          <w:rFonts w:hAnsi="Bookman Old Style"/>
          <w:b w:val="false"/>
          <w:bCs w:val="false"/>
          <w:lang w:val="en-US"/>
        </w:rPr>
        <w:t>vyučování</w:t>
      </w:r>
      <w:r>
        <w:rPr>
          <w:rFonts w:hAnsi="Bookman Old Style"/>
          <w:b w:val="false"/>
          <w:bCs w:val="false"/>
          <w:lang w:val="en-US"/>
        </w:rPr>
        <w:t xml:space="preserve">. </w:t>
      </w:r>
      <w:r>
        <w:rPr>
          <w:rFonts w:hAnsi="Bookman Old Style"/>
          <w:b w:val="false"/>
          <w:bCs w:val="false"/>
          <w:lang w:val="en-US"/>
        </w:rPr>
        <w:t xml:space="preserve">Pokusím se dnes </w:t>
      </w:r>
      <w:r>
        <w:rPr>
          <w:rFonts w:hAnsi="Bookman Old Style"/>
          <w:b w:val="false"/>
          <w:bCs w:val="false"/>
          <w:lang w:val="en-US"/>
        </w:rPr>
        <w:t>o</w:t>
      </w:r>
      <w:r>
        <w:rPr>
          <w:rFonts w:hAnsi="Bookman Old Style"/>
          <w:b w:val="false"/>
          <w:bCs w:val="false"/>
          <w:lang w:val="en-US"/>
        </w:rPr>
        <w:t xml:space="preserve"> </w:t>
      </w:r>
      <w:r>
        <w:rPr>
          <w:rFonts w:hAnsi="Bookman Old Style"/>
          <w:b w:val="false"/>
          <w:bCs w:val="false"/>
          <w:lang w:val="en-US"/>
        </w:rPr>
        <w:t>ně</w:t>
      </w:r>
      <w:r>
        <w:rPr>
          <w:rFonts w:hAnsi="Bookman Old Style"/>
          <w:b w:val="false"/>
          <w:bCs w:val="false"/>
          <w:lang w:val="en-US"/>
        </w:rPr>
        <w:t>.</w:t>
      </w:r>
    </w:p>
    <w:p>
      <w:pPr>
        <w:pStyle w:val="style0"/>
        <w:spacing w:after="120" w:lineRule="auto" w:line="240"/>
        <w:jc w:val="both"/>
        <w:rPr>
          <w:rFonts w:ascii="Bookman Old Style" w:hAnsi="Bookman Old Style"/>
        </w:rPr>
      </w:pPr>
      <w:r>
        <w:rPr>
          <w:rFonts w:hAnsi="Bookman Old Style"/>
          <w:b w:val="false"/>
          <w:bCs w:val="false"/>
          <w:lang w:val="en-US"/>
        </w:rPr>
        <w:t xml:space="preserve">Tak  </w:t>
      </w:r>
      <w:r>
        <w:rPr>
          <w:rFonts w:hAnsi="Bookman Old Style"/>
          <w:b w:val="false"/>
          <w:bCs w:val="false"/>
          <w:lang w:val="en-US"/>
        </w:rPr>
        <w:t>nejprve</w:t>
      </w:r>
      <w:r>
        <w:rPr>
          <w:rFonts w:hAnsi="Bookman Old Style"/>
          <w:b w:val="false"/>
          <w:bCs w:val="false"/>
          <w:lang w:val="en-US"/>
        </w:rPr>
        <w:t xml:space="preserve"> - </w:t>
      </w:r>
      <w:r>
        <w:rPr>
          <w:rFonts w:ascii="Bookman Old Style" w:hAnsi="Bookman Old Style"/>
          <w:b/>
        </w:rPr>
        <w:t>Kdo potřebuje útěchu?</w:t>
      </w:r>
      <w:r>
        <w:rPr>
          <w:rFonts w:ascii="Bookman Old Style" w:hAnsi="Bookman Old Style"/>
        </w:rPr>
        <w:t xml:space="preserve"> Jistě člověk truchlící nad ztrátou někoho blízkého: David např. vysílá své posly, aby potěšili amónského krále po smrti jeho otce (2 Sam 10,2par), těší Batšebu po úmrtí prvního dítěte (2 Sam 12,24), bratři těší Efraima po zavraždění jeho synů (1 Kron 7,22). Od útěchy se ovšem očekává i zmírnění jiného lidského trápení: neplodnosti (Elkána těší svou manželku Chanu v 1 Sam 1,8), trudnomyslnosti (David má léčit Saulovu maniodepresivní psychózu hrou na citaru, tedy muzikoterapií v 1 Sam 16,14-23), útisku (Kaz 4,1 nespecifikuje, jaký druh útisku má na mysli) a samozřejmě těžké fyzické nemoci (nejznámějším příkladem je Job). Z Job 29,24n vyplývá, že „těšitel truchlivých“ je čestný titul, v básnické mluvě položený dokonce naroveň postavení krále mezi poddanými. Nepřítomnost těšitele je považována za znásobené neštěstí, protože člověk zůstává se svou bolestí osamocený; to je případ mnohých žalmistů (</w:t>
      </w:r>
      <w:r>
        <w:rPr>
          <w:rFonts w:ascii="Bookman Old Style" w:hAnsi="Bookman Old Style"/>
        </w:rPr>
        <w:t>Ž</w:t>
      </w:r>
      <w:r>
        <w:rPr>
          <w:rFonts w:ascii="Bookman Old Style" w:hAnsi="Bookman Old Style"/>
        </w:rPr>
        <w:t xml:space="preserve"> 69,21 apod.</w:t>
      </w:r>
      <w:r>
        <w:rPr>
          <w:rFonts w:ascii="Bookman Old Style" w:hAnsi="Bookman Old Style"/>
        </w:rPr>
        <w:t>) nebo zpustošeného Jeruzaléma v Pláči Jeremiášově. Nicméně bolest je někdy tak velká, že truchlící, přestože nechybějí lidé, kteří se ho snaží utěšovat, žádnou útěchu nepřijímá (Jakub po přijetí klamné zprávy o Josefově smrti v Gn 37,35, oživlá Ráchel, která v Jer 31,15 naříká nad smrtí svých dětí).</w:t>
      </w:r>
    </w:p>
    <w:p>
      <w:pPr>
        <w:pStyle w:val="style0"/>
        <w:spacing w:after="120" w:lineRule="auto" w:line="240"/>
        <w:jc w:val="both"/>
        <w:rPr>
          <w:rFonts w:ascii="Bookman Old Style" w:hAnsi="Bookman Old Style"/>
        </w:rPr>
      </w:pPr>
      <w:r>
        <w:rPr>
          <w:rFonts w:ascii="Bookman Old Style" w:hAnsi="Bookman Old Style"/>
          <w:b/>
        </w:rPr>
        <w:t>Jak poskytnout útěchu?</w:t>
      </w:r>
      <w:r>
        <w:rPr>
          <w:rFonts w:ascii="Bookman Old Style" w:hAnsi="Bookman Old Style"/>
        </w:rPr>
        <w:t xml:space="preserve"> Nejběžnější formou poskytnuté útěchy je vlídné, povzbudivé slovo: tak promlouvá Josef ke svým bratřím, kteří mají strach, že se jim po otcově smrti pomstí za zlo, jehož se na něm dopustili (Gn 50,19-21) či Boaz k Rút, která dobrovolně sdílí se svou tchyní smutný osud vdovy bez zastánce a živitele (Rt 2,8-13). Při návštěvách, jejichž účelem je poskytnutí útěchy</w:t>
      </w:r>
      <w:r>
        <w:rPr>
          <w:rFonts w:ascii="Bookman Old Style" w:hAnsi="Bookman Old Style"/>
        </w:rPr>
        <w:t>,</w:t>
      </w:r>
      <w:r>
        <w:rPr>
          <w:rFonts w:ascii="Bookman Old Style" w:hAnsi="Bookman Old Style"/>
        </w:rPr>
        <w:t xml:space="preserve"> je velmi důležitým prvkem soucit. To se ukazuje zřetelně na návštěvě tří Jobových přátel. Roztržením svých šatů, sypáním popele na hlavu a mlčenlivým sezením spolu s Jobem. Útěcha tedy spočívá v opravdovém, hlubokém soucitu s bolestí druhého, a to i tam, kde lidská pomoc není možná a kde může člověk reagovat jen tichou spoluúčastí, protože jakákoli, sebelépe míněná slova se jeví jako planá a nemístná (Job 16,2).</w:t>
      </w:r>
    </w:p>
    <w:p>
      <w:pPr>
        <w:pStyle w:val="style0"/>
        <w:spacing w:after="120" w:lineRule="auto" w:line="240"/>
        <w:jc w:val="both"/>
        <w:rPr>
          <w:rFonts w:ascii="Bookman Old Style" w:hAnsi="Bookman Old Style"/>
          <w:i/>
        </w:rPr>
      </w:pPr>
      <w:r>
        <w:rPr>
          <w:rFonts w:ascii="Bookman Old Style" w:hAnsi="Bookman Old Style"/>
          <w:b/>
        </w:rPr>
        <w:t xml:space="preserve">Bůh jako utěšitel: </w:t>
      </w:r>
      <w:r>
        <w:rPr>
          <w:rFonts w:ascii="Bookman Old Style" w:hAnsi="Bookman Old Style"/>
        </w:rPr>
        <w:t xml:space="preserve"> Jelikož při zvlášť těžkých navštíveních naráží každý lidský utěšitel na své hranice, odkazuje Bible často na Boha jako jediného Utěšitele hodného toho jména: Elkána např. těší svou neplodnou ženu Chanu marně; teprve Hospodinův zásah na její vroucí prosbu mění její bolest v radost. Nejsugestivněji se toto konstatování zdůrazní samozřejmě tím, že se vloží do úst Bohu samotnému: </w:t>
      </w:r>
      <w:r>
        <w:rPr>
          <w:rFonts w:ascii="Bookman Old Style" w:hAnsi="Bookman Old Style"/>
          <w:i/>
        </w:rPr>
        <w:t>„Já, já jsem váš utěšitel“ (Iz 51,12).</w:t>
      </w:r>
      <w:r>
        <w:rPr>
          <w:rFonts w:ascii="Bookman Old Style" w:hAnsi="Bookman Old Style"/>
        </w:rPr>
        <w:t xml:space="preserve"> Absence útěchy je součástí spravedlivého Božího soudu (Iz 51,19), její poskytnutí </w:t>
      </w:r>
      <w:r>
        <w:rPr>
          <w:rFonts w:ascii="Bookman Old Style" w:hAnsi="Bookman Old Style"/>
        </w:rPr>
        <w:t xml:space="preserve">však </w:t>
      </w:r>
      <w:r>
        <w:rPr>
          <w:rFonts w:ascii="Bookman Old Style" w:hAnsi="Bookman Old Style"/>
        </w:rPr>
        <w:t xml:space="preserve">prohlašuje Bůh sám za konečný cíl svého jednání </w:t>
      </w:r>
      <w:r>
        <w:rPr>
          <w:rFonts w:ascii="Bookman Old Style" w:hAnsi="Bookman Old Style"/>
        </w:rPr>
        <w:t>s člověkem</w:t>
      </w:r>
      <w:r>
        <w:rPr>
          <w:rFonts w:ascii="Bookman Old Style" w:hAnsi="Bookman Old Style"/>
        </w:rPr>
        <w:t xml:space="preserve"> </w:t>
      </w:r>
      <w:r>
        <w:rPr>
          <w:rFonts w:ascii="Bookman Old Style" w:hAnsi="Bookman Old Style"/>
          <w:i/>
        </w:rPr>
        <w:t>(Iz 12,1: „V onen den řekneš: Vzdávám ti chválu, Hospodine! Rozhněval ses na mě, tvůj hněv se však odvrátil a potěšils mě“).</w:t>
      </w:r>
      <w:r>
        <w:rPr>
          <w:rFonts w:ascii="Bookman Old Style" w:hAnsi="Bookman Old Style"/>
        </w:rPr>
        <w:t xml:space="preserve"> On neotálí, nýbrž přichází se svou útěchou včas k těm, kdo se k ně</w:t>
      </w:r>
      <w:r>
        <w:rPr>
          <w:rFonts w:ascii="Bookman Old Style" w:hAnsi="Bookman Old Style"/>
        </w:rPr>
        <w:t xml:space="preserve">mu obracejí s vroucí prosbou </w:t>
      </w:r>
      <w:r>
        <w:rPr>
          <w:rFonts w:ascii="Bookman Old Style" w:hAnsi="Bookman Old Style"/>
          <w:i/>
        </w:rPr>
        <w:t>(Ž</w:t>
      </w:r>
      <w:r>
        <w:rPr>
          <w:rFonts w:ascii="Bookman Old Style" w:hAnsi="Bookman Old Style"/>
          <w:i/>
        </w:rPr>
        <w:t xml:space="preserve"> 94,19: „Když v mém nitru roste neklid, naplní mě útěcha tvá potěšením“</w:t>
      </w:r>
      <w:r>
        <w:rPr>
          <w:rFonts w:ascii="Bookman Old Style" w:hAnsi="Bookman Old Style"/>
        </w:rPr>
        <w:t xml:space="preserve">). Jeho útěcha není planým chlácholením, tak jako bývá útěcha lidská, nýbrž účinným příslibem reálného obratu v žalostném osudu trpícího (u Jer 31,16n říká Hospodin plačící Ráchel, která zosobňuje zdecimovaný národ: </w:t>
      </w:r>
      <w:r>
        <w:rPr>
          <w:rFonts w:ascii="Bookman Old Style" w:hAnsi="Bookman Old Style"/>
          <w:i/>
        </w:rPr>
        <w:t>„Přestaň hlasitě plakat a ronit slzy, vždyť tu je mzda za to, co jsi vykonala, je výrok Hospodinův, však oni se vrátí z nepřátelské země. Je naděje pro tvé potomstvo, je výrok Hospodinův. Synové se vrátí na své území“).</w:t>
      </w:r>
    </w:p>
    <w:p>
      <w:pPr>
        <w:pStyle w:val="style0"/>
        <w:spacing w:after="120" w:lineRule="auto" w:line="240"/>
        <w:jc w:val="both"/>
        <w:rPr>
          <w:rFonts w:ascii="Bookman Old Style" w:hAnsi="Bookman Old Style"/>
        </w:rPr>
      </w:pPr>
      <w:r>
        <w:rPr>
          <w:rFonts w:ascii="Bookman Old Style" w:hAnsi="Bookman Old Style"/>
          <w:b/>
        </w:rPr>
        <w:t>Co je útěcha:</w:t>
      </w:r>
      <w:r>
        <w:rPr>
          <w:rFonts w:ascii="Bookman Old Style" w:hAnsi="Bookman Old Style"/>
        </w:rPr>
        <w:t xml:space="preserve"> </w:t>
      </w:r>
      <w:r>
        <w:rPr>
          <w:rFonts w:ascii="Bookman Old Style" w:hAnsi="Bookman Old Style"/>
        </w:rPr>
        <w:t>Pro charakterizování Boží útěchy užívá Starý zákon zejména dvou výstižných obrazů starostlivé a něžné péče: pastýře o vlastní ovce (</w:t>
      </w:r>
      <w:r>
        <w:rPr>
          <w:rFonts w:ascii="Bookman Old Style" w:hAnsi="Bookman Old Style"/>
        </w:rPr>
        <w:t>Ž</w:t>
      </w:r>
      <w:r>
        <w:rPr>
          <w:rFonts w:ascii="Bookman Old Style" w:hAnsi="Bookman Old Style"/>
        </w:rPr>
        <w:t xml:space="preserve"> 23,1-4) a matky o novorozené dítě (Iz 66,11-13). Obě tyto metafory v uvedených textech spojují v sobě představu dostatku potravy na dobrých pastvinách a u vod (</w:t>
      </w:r>
      <w:r>
        <w:rPr>
          <w:rFonts w:ascii="Bookman Old Style" w:hAnsi="Bookman Old Style"/>
        </w:rPr>
        <w:t>Ž</w:t>
      </w:r>
      <w:r>
        <w:rPr>
          <w:rFonts w:ascii="Bookman Old Style" w:hAnsi="Bookman Old Style"/>
        </w:rPr>
        <w:t xml:space="preserve"> 23,2) či z mateřských prsů (Iz 66,11n) a také klidu a bezpečí, jaké skýtá ochrana patřičně vyzbrojeného pastýře (</w:t>
      </w:r>
      <w:r>
        <w:rPr>
          <w:rFonts w:ascii="Bookman Old Style" w:hAnsi="Bookman Old Style"/>
        </w:rPr>
        <w:t>Ž</w:t>
      </w:r>
      <w:r>
        <w:rPr>
          <w:rFonts w:ascii="Bookman Old Style" w:hAnsi="Bookman Old Style"/>
        </w:rPr>
        <w:t xml:space="preserve"> 23,4) resp. teplo měkkého mateřského náručí (Iz 66,12n).</w:t>
      </w:r>
    </w:p>
    <w:p>
      <w:pPr>
        <w:pStyle w:val="style0"/>
        <w:spacing w:after="120" w:lineRule="auto" w:line="240"/>
        <w:jc w:val="both"/>
        <w:rPr>
          <w:rFonts w:ascii="Bookman Old Style" w:hAnsi="Bookman Old Style"/>
        </w:rPr>
      </w:pPr>
      <w:r>
        <w:rPr>
          <w:rFonts w:ascii="Bookman Old Style" w:hAnsi="Bookman Old Style"/>
        </w:rPr>
        <w:t xml:space="preserve"> </w:t>
      </w:r>
      <w:r>
        <w:rPr>
          <w:rFonts w:ascii="Bookman Old Style" w:hAnsi="Bookman Old Style"/>
          <w:b/>
        </w:rPr>
        <w:t>Jak Bůh útěchu poskytuje</w:t>
      </w:r>
      <w:r>
        <w:rPr>
          <w:rFonts w:ascii="Bookman Old Style" w:hAnsi="Bookman Old Style"/>
        </w:rPr>
        <w:t xml:space="preserve">: </w:t>
      </w:r>
      <w:r>
        <w:rPr>
          <w:rFonts w:ascii="Bookman Old Style" w:hAnsi="Bookman Old Style"/>
        </w:rPr>
        <w:t xml:space="preserve">Zprostředkovatelem Boží útěchy je především Boží slovo: </w:t>
      </w:r>
      <w:r>
        <w:rPr>
          <w:rFonts w:ascii="Bookman Old Style" w:hAnsi="Bookman Old Style"/>
        </w:rPr>
        <w:t xml:space="preserve">Ž 119,50.52. </w:t>
      </w:r>
      <w:r>
        <w:rPr>
          <w:rFonts w:ascii="Bookman Old Style" w:hAnsi="Bookman Old Style"/>
        </w:rPr>
        <w:t xml:space="preserve">Živými zprostředkovateli </w:t>
      </w:r>
      <w:r>
        <w:rPr>
          <w:rFonts w:ascii="Bookman Old Style" w:hAnsi="Bookman Old Style"/>
        </w:rPr>
        <w:t>Božího Slova (</w:t>
      </w:r>
      <w:r>
        <w:rPr>
          <w:rFonts w:ascii="Bookman Old Style" w:hAnsi="Bookman Old Style"/>
        </w:rPr>
        <w:t>Boží útěchy</w:t>
      </w:r>
      <w:r>
        <w:rPr>
          <w:rFonts w:ascii="Bookman Old Style" w:hAnsi="Bookman Old Style"/>
        </w:rPr>
        <w:t>)</w:t>
      </w:r>
      <w:r>
        <w:rPr>
          <w:rFonts w:ascii="Bookman Old Style" w:hAnsi="Bookman Old Style"/>
        </w:rPr>
        <w:t xml:space="preserve"> jsou samozřejmě ve svém čase proroci; ukázkovým textem je nádherné programové poselství tajemného mluvčího v Iz 61,1-3: bez nadsázky se dá říci, že tu jde o starozákonní „velepíseň útěchy“ (převzatou později samotným Ježíšem na počátku jeho veřejné činnosti – Lk 4,18n</w:t>
      </w:r>
      <w:r>
        <w:rPr>
          <w:rFonts w:ascii="Bookman Old Style" w:hAnsi="Bookman Old Style"/>
        </w:rPr>
        <w:t>)</w:t>
      </w:r>
      <w:r>
        <w:rPr>
          <w:rFonts w:ascii="Bookman Old Style" w:hAnsi="Bookman Old Style"/>
        </w:rPr>
        <w:t>.</w:t>
      </w:r>
      <w:r>
        <w:rPr>
          <w:rFonts w:ascii="Bookman Old Style" w:hAnsi="Bookman Old Style"/>
        </w:rPr>
        <w:t xml:space="preserve"> </w:t>
      </w:r>
    </w:p>
    <w:p>
      <w:pPr>
        <w:pStyle w:val="style0"/>
        <w:spacing w:after="120" w:lineRule="auto" w:line="240"/>
        <w:jc w:val="both"/>
        <w:rPr>
          <w:rFonts w:ascii="Bookman Old Style" w:hAnsi="Bookman Old Style"/>
          <w:i/>
        </w:rPr>
      </w:pPr>
      <w:r>
        <w:rPr>
          <w:rFonts w:ascii="Bookman Old Style" w:hAnsi="Bookman Old Style"/>
          <w:i/>
        </w:rPr>
        <w:t>Izajáš 6</w:t>
      </w:r>
      <w:r>
        <w:rPr>
          <w:rFonts w:ascii="Bookman Old Style" w:hAnsi="Bookman Old Style"/>
          <w:i/>
        </w:rPr>
        <w:t xml:space="preserve">1:1 </w:t>
      </w:r>
      <w:r>
        <w:rPr>
          <w:rFonts w:ascii="Bookman Old Style" w:hAnsi="Bookman Old Style"/>
          <w:i/>
        </w:rPr>
        <w:t>„</w:t>
      </w:r>
      <w:r>
        <w:rPr>
          <w:rFonts w:ascii="Bookman Old Style" w:hAnsi="Bookman Old Style"/>
          <w:i/>
        </w:rPr>
        <w:t>Duch Panovníka Hospodina je nade mnou. Hospodin mě pomazal k tomu, abych nesl radostnou zvěst pokorným, poslal mě obvázat rány zkroušených srdcem, vyhlásit zajatcům svobodu a vězňům propuštění, 2 vyhlásit léto Hospodinovy přízně, den odplaty našeho Boha, potěšit všechny truchlící, 3 pozvednout truchlící na Sijónu, dát jim místo popela na hlavu čelenku, olej veselí místo truchlení, závoj chvály místo ducha beznaděje. Nazvou je "Stromy spravedlnosti" a "Sadba Hospodinova" k jeho oslavě. 4 Co bylo od věků v troskách, vybudují, postaví, co kdysi bylo zpustošeno, obnoví zničená města, zpustošená po celá pokolení.</w:t>
      </w:r>
      <w:r>
        <w:rPr>
          <w:rFonts w:ascii="Bookman Old Style" w:hAnsi="Bookman Old Style"/>
          <w:i/>
        </w:rPr>
        <w:t>“</w:t>
      </w:r>
    </w:p>
    <w:p>
      <w:pPr>
        <w:pStyle w:val="style0"/>
        <w:spacing w:after="120" w:lineRule="auto" w:line="240"/>
        <w:jc w:val="both"/>
        <w:rPr>
          <w:rFonts w:ascii="Bookman Old Style" w:hAnsi="Bookman Old Style"/>
        </w:rPr>
      </w:pPr>
      <w:r>
        <w:rPr>
          <w:rFonts w:ascii="Bookman Old Style" w:hAnsi="Bookman Old Style"/>
          <w:b/>
        </w:rPr>
        <w:t>Utěšitel:</w:t>
      </w:r>
      <w:r>
        <w:rPr>
          <w:rFonts w:ascii="Bookman Old Style" w:hAnsi="Bookman Old Style"/>
        </w:rPr>
        <w:t xml:space="preserve"> </w:t>
      </w:r>
      <w:r>
        <w:rPr>
          <w:rFonts w:ascii="Bookman Old Style" w:hAnsi="Bookman Old Style"/>
        </w:rPr>
        <w:t xml:space="preserve">Za přímý důsledek pomazání, které obdržel od Hospodina, označuje prorok skutečnost, že nad jeho působením je přítomnost Božího ducha; toto pomazání současně zahrnuje i poslání, které prorok charakterizuje celkem šesti </w:t>
      </w:r>
      <w:r>
        <w:rPr>
          <w:rFonts w:ascii="Bookman Old Style" w:hAnsi="Bookman Old Style"/>
        </w:rPr>
        <w:t>slovesy</w:t>
      </w:r>
      <w:r>
        <w:rPr>
          <w:rFonts w:ascii="Bookman Old Style" w:hAnsi="Bookman Old Style"/>
        </w:rPr>
        <w:t xml:space="preserve"> – „zvěstovat“, „obvázat“, „oznámit“, „hlásat“, „potěšit“ a „dát“.</w:t>
      </w:r>
      <w:r>
        <w:rPr>
          <w:rFonts w:ascii="Bookman Old Style" w:hAnsi="Bookman Old Style"/>
        </w:rPr>
        <w:t xml:space="preserve"> V Novém Zákoně je pak Duch Hospodinův nazván přímo Utěšitelem. Útěchu potřebuje</w:t>
      </w:r>
      <w:r>
        <w:rPr>
          <w:rFonts w:ascii="Bookman Old Style" w:hAnsi="Bookman Old Style"/>
        </w:rPr>
        <w:t>me</w:t>
      </w:r>
      <w:r>
        <w:rPr>
          <w:rFonts w:ascii="Bookman Old Style" w:hAnsi="Bookman Old Style"/>
        </w:rPr>
        <w:t xml:space="preserve"> čas od času </w:t>
      </w:r>
      <w:r>
        <w:rPr>
          <w:rFonts w:ascii="Bookman Old Style" w:hAnsi="Bookman Old Style"/>
        </w:rPr>
        <w:t>všichn</w:t>
      </w:r>
      <w:r>
        <w:rPr>
          <w:rFonts w:ascii="Bookman Old Style" w:hAnsi="Bookman Old Style"/>
        </w:rPr>
        <w:t>i</w:t>
      </w:r>
      <w:r>
        <w:rPr>
          <w:rFonts w:ascii="Bookman Old Style" w:hAnsi="Bookman Old Style"/>
        </w:rPr>
        <w:t xml:space="preserve">. </w:t>
      </w:r>
      <w:r>
        <w:rPr>
          <w:rFonts w:ascii="Bookman Old Style" w:hAnsi="Bookman Old Style"/>
        </w:rPr>
        <w:t xml:space="preserve">Žalmy často opakují, že život je neustálým střídáním utrpení a radosti, přičemž obojí má svůj vymezený čas, jak v průběhu lidského života: </w:t>
      </w:r>
      <w:r>
        <w:rPr>
          <w:rFonts w:ascii="Bookman Old Style" w:hAnsi="Bookman Old Style"/>
          <w:i/>
        </w:rPr>
        <w:t>„Je čas plakat i čas smát se“ (Kaz 3,4),</w:t>
      </w:r>
      <w:r>
        <w:rPr>
          <w:rFonts w:ascii="Bookman Old Style" w:hAnsi="Bookman Old Style"/>
        </w:rPr>
        <w:t xml:space="preserve"> tak i v ustavičném koloběhu dní a nocí: </w:t>
      </w:r>
      <w:r>
        <w:rPr>
          <w:rFonts w:ascii="Bookman Old Style" w:hAnsi="Bookman Old Style"/>
          <w:i/>
        </w:rPr>
        <w:t>„Večer se uhostí pláč a ráno všechno plesá“ (</w:t>
      </w:r>
      <w:r>
        <w:rPr>
          <w:rFonts w:ascii="Bookman Old Style" w:hAnsi="Bookman Old Style"/>
          <w:i/>
        </w:rPr>
        <w:t>Ž</w:t>
      </w:r>
      <w:r>
        <w:rPr>
          <w:rFonts w:ascii="Bookman Old Style" w:hAnsi="Bookman Old Style"/>
          <w:i/>
        </w:rPr>
        <w:t xml:space="preserve"> 30,6).</w:t>
      </w:r>
    </w:p>
    <w:p>
      <w:pPr>
        <w:pStyle w:val="style0"/>
        <w:spacing w:after="120" w:lineRule="auto" w:line="240"/>
        <w:jc w:val="both"/>
        <w:rPr>
          <w:rFonts w:ascii="Bookman Old Style" w:hAnsi="Bookman Old Style"/>
        </w:rPr>
      </w:pPr>
      <w:r>
        <w:rPr>
          <w:rFonts w:ascii="Bookman Old Style" w:hAnsi="Bookman Old Style"/>
          <w:b/>
        </w:rPr>
        <w:t xml:space="preserve">Bolest střídá radost a radost střídá bolest: </w:t>
      </w:r>
      <w:r>
        <w:rPr>
          <w:rFonts w:ascii="Bookman Old Style" w:hAnsi="Bookman Old Style"/>
        </w:rPr>
        <w:t xml:space="preserve">Bolest je často cenou, která se platí za radost. Protivenství je čas, který má svou hodnotu, oceněnou ovšem zpravidla až s odstupem. Když se židovští zajatci vracejí z Babylona zpět do vlasti, žalmista </w:t>
      </w:r>
      <w:r>
        <w:rPr>
          <w:rFonts w:ascii="Bookman Old Style" w:hAnsi="Bookman Old Style"/>
        </w:rPr>
        <w:t>napíše</w:t>
      </w:r>
      <w:r>
        <w:rPr>
          <w:rFonts w:ascii="Bookman Old Style" w:hAnsi="Bookman Old Style"/>
        </w:rPr>
        <w:t xml:space="preserve">: </w:t>
      </w:r>
      <w:r>
        <w:rPr>
          <w:rFonts w:ascii="Bookman Old Style" w:hAnsi="Bookman Old Style"/>
          <w:i/>
        </w:rPr>
        <w:t>„Ti, kdo v slzách sejí, s plesáním budou sklízet. S pláčem nyní chodí, kdo rozsévá, s plesáním však přijde, až ponese snopy“ (</w:t>
      </w:r>
      <w:r>
        <w:rPr>
          <w:rFonts w:ascii="Bookman Old Style" w:hAnsi="Bookman Old Style"/>
          <w:i/>
        </w:rPr>
        <w:t>Ž</w:t>
      </w:r>
      <w:r>
        <w:rPr>
          <w:rFonts w:ascii="Bookman Old Style" w:hAnsi="Bookman Old Style"/>
          <w:i/>
        </w:rPr>
        <w:t xml:space="preserve"> 126,5n).</w:t>
      </w:r>
      <w:r>
        <w:rPr>
          <w:rFonts w:ascii="Bookman Old Style" w:hAnsi="Bookman Old Style"/>
        </w:rPr>
        <w:t xml:space="preserve"> </w:t>
      </w:r>
      <w:r>
        <w:rPr>
          <w:rFonts w:ascii="Bookman Old Style" w:hAnsi="Bookman Old Style"/>
        </w:rPr>
        <w:t>Rozsévač</w:t>
      </w:r>
      <w:r>
        <w:rPr>
          <w:rFonts w:ascii="Bookman Old Style" w:hAnsi="Bookman Old Style"/>
        </w:rPr>
        <w:t xml:space="preserve"> je smutný, protože ještě neví, jaký bude mít jeho námaha výsledek. Pláč je setba. Slzy, které padají do země, procházejí vlastně podobným procesem jako semena, která padají do úrodné půdy. Člověk má věřit ve skrytou sílu, obsaženou v jeho soužení, tak jako rolník doufá v klíčivost semen, která rozsévá po poli. Radost přijde teprve v okamžiku sklizně.</w:t>
      </w:r>
    </w:p>
    <w:p>
      <w:pPr>
        <w:pStyle w:val="style0"/>
        <w:spacing w:after="120" w:lineRule="auto" w:line="240"/>
        <w:jc w:val="both"/>
        <w:rPr>
          <w:rFonts w:ascii="Bookman Old Style" w:hAnsi="Bookman Old Style"/>
        </w:rPr>
      </w:pPr>
      <w:r>
        <w:rPr>
          <w:rFonts w:ascii="Bookman Old Style" w:hAnsi="Bookman Old Style"/>
        </w:rPr>
        <w:t>Nejtypičtějším a také nejpřiléhavějším obrazem, kterým vystihuje polaritu radosti a bolesti Nový zákon je obraz rodičky. Najdeme ho tam dvakrát</w:t>
      </w:r>
      <w:r>
        <w:rPr>
          <w:rFonts w:ascii="Bookman Old Style" w:hAnsi="Bookman Old Style"/>
        </w:rPr>
        <w:t xml:space="preserve">. </w:t>
      </w:r>
      <w:r>
        <w:rPr>
          <w:rFonts w:ascii="Bookman Old Style" w:hAnsi="Bookman Old Style"/>
        </w:rPr>
        <w:t>V Janově evangeliu zaznívá z úst Kristových a je zasazen do řeči na rozloučenou při poslední večeři. Ježíš těší své učedníky ujištěním, že zármutek, který jim způsobí jeho odchod, se brzy změní v radost vyvolanou jeho opětným příchodem, kterou jim už nikdo nevezme (Jan 20,20.22). Do středu tohoto ujištění je vloženo přirovnání k ženě, která</w:t>
      </w:r>
      <w:r>
        <w:rPr>
          <w:rFonts w:ascii="Bookman Old Style" w:hAnsi="Bookman Old Style"/>
          <w:i/>
        </w:rPr>
        <w:t>, „když rodí, má zármutek, neboť přišla její hodina; ale když porodí dítě, nevzpomíná už na soužení pro radost, že přišel na svět člověk“.</w:t>
      </w:r>
    </w:p>
    <w:p>
      <w:pPr>
        <w:pStyle w:val="style0"/>
        <w:spacing w:after="120" w:lineRule="auto" w:line="240"/>
        <w:jc w:val="both"/>
        <w:rPr>
          <w:rFonts w:ascii="Bookman Old Style" w:hAnsi="Bookman Old Style"/>
        </w:rPr>
      </w:pPr>
      <w:r>
        <w:rPr>
          <w:rFonts w:ascii="Bookman Old Style" w:hAnsi="Bookman Old Style"/>
        </w:rPr>
        <w:t>V listě Římanům zapadá pasáž o tvorstvu, vydaném marnosti, ale s nadějí a vytrv</w:t>
      </w:r>
      <w:r>
        <w:rPr>
          <w:rFonts w:ascii="Bookman Old Style" w:hAnsi="Bookman Old Style"/>
        </w:rPr>
        <w:t xml:space="preserve">alostí očekávajícím osvobození. </w:t>
      </w:r>
      <w:r>
        <w:rPr>
          <w:rFonts w:ascii="Bookman Old Style" w:hAnsi="Bookman Old Style"/>
        </w:rPr>
        <w:t>Tentokrát je celé stvoření př</w:t>
      </w:r>
      <w:r>
        <w:rPr>
          <w:rFonts w:ascii="Bookman Old Style" w:hAnsi="Bookman Old Style"/>
        </w:rPr>
        <w:t>irovnáváno k matce, se sténáním</w:t>
      </w:r>
      <w:r>
        <w:rPr>
          <w:rFonts w:ascii="Bookman Old Style" w:hAnsi="Bookman Old Style"/>
        </w:rPr>
        <w:t xml:space="preserve"> k porodu. Ze všeobecného soužení nejsme vyňati </w:t>
      </w:r>
      <w:r>
        <w:rPr>
          <w:rFonts w:ascii="Bookman Old Style" w:hAnsi="Bookman Old Style"/>
          <w:i/>
        </w:rPr>
        <w:t>ani „my, kteří již máme Ducha jako příslib Božích darů“</w:t>
      </w:r>
      <w:r>
        <w:rPr>
          <w:rFonts w:ascii="Bookman Old Style" w:hAnsi="Bookman Old Style"/>
        </w:rPr>
        <w:t>, ale naděje dodává našemu očekávání trpělivosti (v. 25).</w:t>
      </w:r>
    </w:p>
    <w:p>
      <w:pPr>
        <w:pStyle w:val="style0"/>
        <w:spacing w:after="120" w:lineRule="auto" w:line="240"/>
        <w:jc w:val="both"/>
        <w:rPr>
          <w:rFonts w:ascii="Bookman Old Style" w:hAnsi="Bookman Old Style"/>
        </w:rPr>
      </w:pPr>
      <w:r>
        <w:rPr>
          <w:rFonts w:ascii="Bookman Old Style" w:hAnsi="Bookman Old Style"/>
          <w:b/>
        </w:rPr>
        <w:t>Bolest pomíjí, radost zůstává:</w:t>
      </w:r>
      <w:r>
        <w:rPr>
          <w:rFonts w:ascii="Bookman Old Style" w:hAnsi="Bookman Old Style"/>
        </w:rPr>
        <w:t xml:space="preserve"> </w:t>
      </w:r>
      <w:r>
        <w:rPr>
          <w:rFonts w:ascii="Bookman Old Style" w:hAnsi="Bookman Old Style"/>
        </w:rPr>
        <w:t>Oba tyto novozákonní texty se shodují na dočasném, pomíjivém charakteru bolesti: porod, jakkoli může být pro ženu náročný, představuje pouze přechodný proces, jehož výsledkem je nově narozené dítě. Naproti tomu radost se tady prezentuje jako definitivní stav, který nejenže bude na rozdíl od bolesti trvalý, ale zároveň svou povahou daleko přesáhne oblast pozemské existence, do níž tak rušivě zasahuje utrpení: je to radost, která s sebou nese osvobození ode všech pout a vstup do slávy Boha, jehož jsme dětmi.</w:t>
      </w:r>
      <w:r>
        <w:rPr>
          <w:rFonts w:ascii="Bookman Old Style" w:hAnsi="Bookman Old Style"/>
        </w:rPr>
        <w:t xml:space="preserve"> </w:t>
      </w:r>
      <w:r>
        <w:rPr>
          <w:rFonts w:ascii="Bookman Old Style" w:hAnsi="Bookman Old Style"/>
          <w:i/>
        </w:rPr>
        <w:t>„A slyšel jsem veliký hlas od trůnu: "Hle, příbytek Boží uprostřed lidí, Bůh bude přebývat mezi nimi a oni budou jeho lid; on sám, jejich Bůh, bude s nimi, a setře jim každou slzu s očí. A smrti již nebude, ani žalu ani nářku ani bolesti už nebude - neboť co bylo, pominulo." Zj 21:3-4</w:t>
      </w:r>
    </w:p>
    <w:p>
      <w:pPr>
        <w:pStyle w:val="style0"/>
        <w:spacing w:after="120" w:lineRule="auto" w:line="240"/>
        <w:jc w:val="both"/>
        <w:rPr>
          <w:rFonts w:ascii="Bookman Old Style" w:hAnsi="Bookman Old Style"/>
        </w:rPr>
      </w:pPr>
      <w:r>
        <w:rPr>
          <w:rFonts w:ascii="Bookman Old Style" w:hAnsi="Bookman Old Style"/>
          <w:b/>
        </w:rPr>
        <w:t>Závěr:</w:t>
      </w:r>
      <w:r>
        <w:rPr>
          <w:rFonts w:ascii="Bookman Old Style" w:hAnsi="Bookman Old Style"/>
        </w:rPr>
        <w:t xml:space="preserve"> Bůh nečiní nikoho z nás imunním proti soužení, ale zaslibuje: </w:t>
      </w:r>
      <w:r>
        <w:rPr>
          <w:rFonts w:ascii="Bookman Old Style" w:hAnsi="Bookman Old Style"/>
          <w:i/>
        </w:rPr>
        <w:t>„v soužení budu s Tebou…“ (Ž 91,15).</w:t>
      </w:r>
      <w:r>
        <w:rPr>
          <w:rFonts w:ascii="Bookman Old Style" w:hAnsi="Bookman Old Style"/>
        </w:rPr>
        <w:t xml:space="preserve"> Ať je soužení jak chce obrovské, nic nás nemůže odloučit od vztahu s Bohem. Jenom jedno jediné. My sami. Čteme však</w:t>
      </w:r>
      <w:r>
        <w:rPr>
          <w:rFonts w:ascii="Bookman Old Style" w:hAnsi="Bookman Old Style"/>
          <w:i/>
        </w:rPr>
        <w:t>: „V tom ve všem slavně vítězíme mocí toho, který si nás zamiloval…“ (Ř 8,37)</w:t>
      </w:r>
      <w:r>
        <w:rPr>
          <w:rFonts w:ascii="Bookman Old Style" w:hAnsi="Bookman Old Style"/>
        </w:rPr>
        <w:t xml:space="preserve"> Ap. Pavel ví, co píše. Sám si zažil soužení nebo úzkost, pronásledování nebo hlad, bída, nebezpečí i meč. A přece napsal, že v tom ve všem slavně vítězíme ne proto, že bychom byli tak důvtipní, odolní, odvážní nebo splachovací. Nýbrž mocí Toho, který si nás zamiloval! Tedy vítězíme na</w:t>
      </w:r>
      <w:r>
        <w:rPr>
          <w:rFonts w:ascii="Bookman Old Style" w:hAnsi="Bookman Old Style"/>
        </w:rPr>
        <w:t>d</w:t>
      </w:r>
      <w:r>
        <w:rPr>
          <w:rFonts w:ascii="Bookman Old Style" w:hAnsi="Bookman Old Style"/>
        </w:rPr>
        <w:t xml:space="preserve"> nepřízní života pomocí vztahu s Bohem v Ježíši Kristu. Ap. Pavel to rozebírá dál: Snad soužení… snad úzkost … snad hlad…</w:t>
      </w:r>
      <w:r>
        <w:rPr>
          <w:rFonts w:ascii="Bookman Old Style" w:hAnsi="Bookman Old Style"/>
        </w:rPr>
        <w:t>?  S </w:t>
      </w:r>
      <w:r>
        <w:rPr>
          <w:rFonts w:ascii="Bookman Old Style" w:hAnsi="Bookman Old Style"/>
        </w:rPr>
        <w:t>člověkem, který se pevně drží Boží lásky i ve chvíli, kdy jsou okolnosti zcela proti němu, se děje něco neobvyklého. V takové chvíli si potisící říká: „je to nelogické, nedává to smysl, proč právě nám se to muselo stát, co zlého jsme udělali, kdybych byl udělal některé věci jinak, nemuselo se to stát…“ A odpovědi nenalézá! Nenalézá je proto, že nejsou a neexistují pro něj v tuto chvíli. V tuto chvíli je jen jedna jediná a tu nalezne v Boží náruči, která se otevřela v Pánu Ježíši Kristu.</w:t>
      </w:r>
    </w:p>
    <w:p>
      <w:pPr>
        <w:pStyle w:val="style0"/>
        <w:spacing w:after="120" w:lineRule="auto" w:line="240"/>
        <w:jc w:val="both"/>
        <w:rPr>
          <w:rFonts w:ascii="Bookman Old Style" w:hAnsi="Bookman Old Style"/>
          <w:i/>
        </w:rPr>
      </w:pPr>
      <w:r>
        <w:rPr>
          <w:rFonts w:ascii="Bookman Old Style" w:hAnsi="Bookman Old Style"/>
          <w:i/>
        </w:rPr>
        <w:t>Při jedné dražbě došla řada na housle. Byly poškrábané a odřené. Visely z nich povolené struny a licitátor si pomyslel, že je škoda ztrácet s nimi čas. Nicméně je s úsměvem je pozvedl a prohlásil: „Kolik nabídnete, pánové? Vyvolávací cena tisíc korun!“ „Tisíc sto!“ ozvalo se. „Tisíc dvě stě. „Tisíc tři sta! Přihodil další. „Tisíc tři sta poprvé, tisíc tři sta podruhé, tisíc tři sta…</w:t>
      </w:r>
    </w:p>
    <w:p>
      <w:pPr>
        <w:pStyle w:val="style0"/>
        <w:spacing w:after="120" w:lineRule="auto" w:line="240"/>
        <w:jc w:val="both"/>
        <w:rPr>
          <w:rFonts w:ascii="Bookman Old Style" w:hAnsi="Bookman Old Style"/>
          <w:i/>
        </w:rPr>
      </w:pPr>
      <w:r>
        <w:rPr>
          <w:rFonts w:ascii="Bookman Old Style" w:hAnsi="Bookman Old Style"/>
          <w:i/>
        </w:rPr>
        <w:t>V zadní části sálu vstal muž s šedivými vlasy. Přišel k licitátorovi a vzal do ruky smyčec. Kapesníkem oprášil housle, vypnul povolené struny, energicky se chopil houslí a zahrál tak krásně a čistě, že to znělo jako zpěv andělů. Když dohrál, licitátor klidným a tichým hlasem řekl: „Kolik nabídnete za tyto housle?“ A zvedl je i se smyčcem.</w:t>
      </w:r>
    </w:p>
    <w:p>
      <w:pPr>
        <w:pStyle w:val="style0"/>
        <w:spacing w:after="120" w:lineRule="auto" w:line="240"/>
        <w:jc w:val="both"/>
        <w:rPr>
          <w:rFonts w:ascii="Bookman Old Style" w:hAnsi="Bookman Old Style"/>
          <w:i/>
        </w:rPr>
      </w:pPr>
      <w:r>
        <w:rPr>
          <w:rFonts w:ascii="Bookman Old Style" w:hAnsi="Bookman Old Style"/>
          <w:i/>
        </w:rPr>
        <w:t>„Deset tisíc! Dvacet tisíc! Třicet tisíc! Třicet tisíc poprvé, třicet tisíc podruhé, třicet tisíc potřetí,“ a odklepl vydraženou částku kladívkem.</w:t>
      </w:r>
      <w:r>
        <w:rPr>
          <w:rFonts w:ascii="Bookman Old Style" w:hAnsi="Bookman Old Style"/>
          <w:i/>
        </w:rPr>
        <w:t xml:space="preserve"> </w:t>
      </w:r>
      <w:r>
        <w:rPr>
          <w:rFonts w:ascii="Bookman Old Style" w:hAnsi="Bookman Old Style"/>
          <w:i/>
        </w:rPr>
        <w:t>Lidé tleskali, ale někteří se ptali: „Co změnilo cenu těch houslí?“ Odpověď byla jednoduchá: „Mistrova ruka.“ Jsme staré, zaprášené a odřené nástroje. Ale dokážeme překrásně hrát. Stačí, aby nás vzal do ruky Mistr.</w:t>
      </w:r>
    </w:p>
    <w:p>
      <w:pPr>
        <w:pStyle w:val="style0"/>
        <w:tabs>
          <w:tab w:val="left" w:leader="none" w:pos="10348"/>
        </w:tabs>
        <w:spacing w:after="120" w:lineRule="auto" w:line="240"/>
        <w:rPr>
          <w:rFonts w:ascii="Bookman Old Style" w:hAnsi="Bookman Old Style"/>
        </w:rPr>
      </w:pPr>
      <w:r>
        <w:rPr>
          <w:rFonts w:ascii="Bookman Old Style" w:hAnsi="Bookman Old Style"/>
        </w:rPr>
        <w:t xml:space="preserve">Choďme vírou, ne zkušenostmi. Bůh </w:t>
      </w:r>
      <w:r>
        <w:rPr>
          <w:rFonts w:ascii="Bookman Old Style" w:hAnsi="Bookman Old Style"/>
        </w:rPr>
        <w:t>je tím Mistrem. A m</w:t>
      </w:r>
      <w:r>
        <w:rPr>
          <w:rFonts w:ascii="Bookman Old Style" w:hAnsi="Bookman Old Style"/>
        </w:rPr>
        <w:t xml:space="preserve">á o nás velikou péči. </w:t>
      </w:r>
      <w:r>
        <w:rPr>
          <w:rFonts w:ascii="Bookman Old Style" w:hAnsi="Bookman Old Style"/>
        </w:rPr>
        <w:tab/>
      </w:r>
      <w:r>
        <w:rPr>
          <w:rFonts w:ascii="Bookman Old Style" w:hAnsi="Bookman Old Style"/>
        </w:rPr>
        <w:t>Amen</w:t>
      </w:r>
    </w:p>
    <w:sectPr>
      <w:pgSz w:w="11906" w:h="16838" w:orient="portrait"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E0002AFF" w:usb1="C0007843" w:usb2="00000009"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alibri">
    <w:altName w:val="Calibri"/>
    <w:panose1 w:val="020f0502020000030204"/>
    <w:charset w:val="12"/>
    <w:family w:val="swiss"/>
    <w:pitch w:val="variable"/>
    <w:sig w:usb0="E00002FF" w:usb1="4000ACFF" w:usb2="00000001" w:usb3="00000000" w:csb0="0000019F" w:csb1="00000000"/>
  </w:font>
  <w:font w:name="Cambria Math">
    <w:altName w:val="Cambria Math"/>
    <w:panose1 w:val="02040503050000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8"/>
  <w:bookFoldPrintingSheets w:val="0"/>
  <w:drawingGridHorizontalSpacing w:val="110"/>
  <w:drawingGridVerticalSpacing w:val="180"/>
  <w:displayHorizontalDrawingGridEvery w:val="2"/>
  <w:displayVerticalDrawingGridEvery w:val="2"/>
  <w:drawingGridHorizontalOrigin w:val="397"/>
  <w:drawingGridVerticalOrigin w:val="397"/>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rPr>
    </w:rPrDefault>
    <w:pPrDefault>
      <w:pPr/>
    </w:pPrDefault>
  </w:docDefaults>
  <w:style w:type="paragraph" w:default="1" w:styleId="style0">
    <w:name w:val="Normal"/>
    <w:next w:val="style0"/>
    <w:pPr>
      <w:spacing w:after="200" w:lineRule="auto" w:line="276"/>
    </w:pPr>
    <w:rPr>
      <w:sz w:val="22"/>
      <w:szCs w:val="22"/>
      <w:lang w:val="cs-CZ" w:bidi="ar-SA" w:eastAsia="en-US"/>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Words>1746</Words>
  <Pages>2</Pages>
  <Characters>9127</Characters>
  <Application>WPS Office</Application>
  <DocSecurity>0</DocSecurity>
  <Paragraphs>19</Paragraphs>
  <ScaleCrop>false</ScaleCrop>
  <LinksUpToDate>false</LinksUpToDate>
  <CharactersWithSpaces>10864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2018-03-06T07:28:44Z</dcterms:created>
  <dc:creator>kancelar_sboru</dc:creator>
  <lastModifiedBy>SM-J510FN</lastModifiedBy>
  <lastPrinted>2013-05-18T08:13:00Z</lastPrinted>
  <dcterms:modified xsi:type="dcterms:W3CDTF">2018-03-09T08:16:58Z</dcterms:modified>
  <revision>3</revision>
</coreProperties>
</file>

<file path=docProps/custom.xml><?xml version="1.0" encoding="utf-8"?>
<Properties xmlns="http://schemas.openxmlformats.org/officeDocument/2006/custom-properties" xmlns:vt="http://schemas.openxmlformats.org/officeDocument/2006/docPropsVTypes"/>
</file>