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Izák a hrdina?</w:t>
      </w:r>
    </w:p>
    <w:p>
      <w:pPr>
        <w:pStyle w:val="style0"/>
        <w:ind w:firstLine="426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Introitus: </w:t>
      </w:r>
      <w:r>
        <w:rPr>
          <w:sz w:val="28"/>
          <w:szCs w:val="28"/>
        </w:rPr>
        <w:t xml:space="preserve">Mt 5,5 </w:t>
      </w:r>
      <w:r>
        <w:rPr>
          <w:i/>
          <w:iCs/>
          <w:sz w:val="28"/>
          <w:szCs w:val="28"/>
        </w:rPr>
        <w:t>„Blaze tichým, neboť oni dostanou zemi za dědictví“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 w:val="false"/>
          <w:iCs w:val="false"/>
          <w:sz w:val="28"/>
          <w:szCs w:val="28"/>
          <w:lang w:val="en-US"/>
        </w:rPr>
        <w:t xml:space="preserve">; </w:t>
      </w:r>
      <w:r>
        <w:rPr>
          <w:b/>
          <w:bCs/>
          <w:sz w:val="28"/>
          <w:szCs w:val="28"/>
        </w:rPr>
        <w:t>Gen 26,12-</w:t>
      </w:r>
      <w:r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text pro kázání </w:t>
      </w:r>
    </w:p>
    <w:p>
      <w:pPr>
        <w:pStyle w:val="style0"/>
        <w:ind w:firstLine="426"/>
        <w:rPr>
          <w:sz w:val="28"/>
          <w:szCs w:val="28"/>
        </w:rPr>
      </w:pP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Milí bratři a milé sestry, rád bych se s vámi dnes zamyslel nad životním příběhem praotce Izáka. Mnoho o něm nevíme. Izák se ztrácí mezi velkými postavami svého otce a svého syna Jákoba. Izák není ani poutník ani modlitebník jako Abraham. Ale není ani bojovník jako syn Jákob, který byl ochotný kvůli požehnání podvést svého bratra Ezaua a zápasit s Bohem. O Izákovi asi nikdo romány psát nebude. Neměl by o čem psát. Izákův nejslavnější příběh se odehrál v dětství, když ho otec vede na horu Mórija a je připraven jej obětovat. Ta chvíle jako kdyby Izáka poznamenala na celý život. Jeví se pasivní až bezkrevný. Manželku si nechá vybrat a přivézt z Cháranu. Své rozhádané syny nedovede smířit. S nevlastním bratrem Izmaelem se nestýká. Svou ženu Rebeku nechá často rozhodovat za sebe. K stáru je slepý, takže již nevnímá, co se kolem něho děje a druzí ho snadno využívají. A přece Hospodin se nestydí nazývat se Bohem Abrahama, </w:t>
      </w:r>
      <w:r>
        <w:rPr>
          <w:b/>
          <w:sz w:val="28"/>
          <w:szCs w:val="28"/>
        </w:rPr>
        <w:t>Izáka</w:t>
      </w:r>
      <w:r>
        <w:rPr>
          <w:sz w:val="28"/>
          <w:szCs w:val="28"/>
        </w:rPr>
        <w:t xml:space="preserve"> a Jákoba. Nejen Bohem silných, odvážných a akčních, ale také Bohem těch, kteří jsou připraveni se obětovat. Bohem Izáků.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Ale abychom Izákovi nekřivdili. Ve Starém zákoně jsou dva příběhy, v kterých hraje Izák hlavní a originální roli. Z nich se dá vytušit, že ani Izák nepřešlapoval pouze na místě, ale udělal pár důležitých kroků na cestě víry.</w:t>
      </w:r>
    </w:p>
    <w:p>
      <w:pPr>
        <w:pStyle w:val="style0"/>
        <w:ind w:firstLine="426"/>
        <w:rPr>
          <w:b/>
          <w:bCs/>
          <w:sz w:val="28"/>
          <w:szCs w:val="28"/>
        </w:rPr>
      </w:pPr>
    </w:p>
    <w:p>
      <w:pPr>
        <w:pStyle w:val="style0"/>
        <w:ind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>1) Izák</w:t>
      </w:r>
      <w:r>
        <w:rPr>
          <w:sz w:val="28"/>
          <w:szCs w:val="28"/>
        </w:rPr>
        <w:t xml:space="preserve"> je především jedním z mála mužů, který </w:t>
      </w:r>
      <w:r>
        <w:rPr>
          <w:b/>
          <w:sz w:val="28"/>
          <w:szCs w:val="28"/>
        </w:rPr>
        <w:t>zbohatl a společensky postoupil, ale nevstoupilo mu to na mozek</w:t>
      </w:r>
      <w:r>
        <w:rPr>
          <w:sz w:val="28"/>
          <w:szCs w:val="28"/>
        </w:rPr>
        <w:t xml:space="preserve">. Už to samo o sobě je hodno úcty a obdivu. Izák totiž prošel zásadní změnou životního stylu. Z pastevce se stává zemědělec. Usadil se, osel pole a sklidil stonásobně. STONÁSOBNĚ! Přitom právě zemědělství bylo jedním z největších pokušení Božího lidu. Bylo totiž nerozlučně svázáno s kultem přírody. Když se Izák učil od místních lidí obdělávat půdu, rozsévat semeno a sklízet - učil se současně také vzývat bohy úrody. Bohy deště, bohy klíčení, božstva růstu, květu, zrání i modly sklizně. Ale Izák, ač se zemědělcem stal, tomuto pokušení nepodlehl. Bylo to vůbec možné? A jak? Jen tak, že své </w:t>
      </w:r>
      <w:r>
        <w:rPr>
          <w:b/>
          <w:sz w:val="28"/>
          <w:szCs w:val="28"/>
        </w:rPr>
        <w:t>zbohatnutí přijal jako dar od Hospodina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Změnil styl života - ale nezměnil víru</w:t>
      </w:r>
      <w:r>
        <w:rPr>
          <w:sz w:val="28"/>
          <w:szCs w:val="28"/>
        </w:rPr>
        <w:t>. A to se podaří jen málokomu.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Když člověk vyrůstá ve věřící rodině, tvoří náboženství přirozenou součást jeho života. Každodenní modlitba před jídlem, v neděli společně do shromáždění, o vánocích se čte z bible. Ale když člověk dospěje a odchází z domu - začne žít jinak. Jiným rytmem a s jinými lidmi. Víra a modlitba se do tohoto jeho nového světa často nehodí. Jakoby tam pro ni nebylo místo. Mnozí tak svou vírou ztratí, ani neví jak. 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Izákův příběh nás učí, že naše víra se nesmí vázat na životní zvyky, které se zákonitě mění a opouštějí. Naše víra se musí umět přizpůsobit novým situacím a úkolům. Je třeba si ji nést s sebou a dávat ji stále novou podobu. Na venkově, ve městě, v továrně, u počítače, na vědecké konferenci, při obchodním jednání, ve vlastní firmě nebo u lékařského přístroje za miliony korun. Izák správně pochopil, že s Hospodinem není dobré pouze pást ovce, ale také osít pole a sklízet obilí. To byla velká odvaha a věrnost. Izák totiž musel dát své víře novou podobu a tvář. Svou starou pasteveckou víru kočovníka postupně transformuje do života rolníka a usedlého zemědělce. To nebyla žádná legrace, ale kulturní a náboženská revoluce. Jestliže v ní Izák se ctí obstál, je to podobné vyznání, jako když někdo to, co slyšel jako dítě v nedělní škole, bere vážně i jako vědecký pracovník nebo novinář a nestydí se k tomu přiznat před svými ateistickými kolegy v práci. Pro mnohé z nás jistě bývalo snadné modlit se doma společně před obědem. Ale kolik z nás si na modlitbu vzpomnělo ve školní jídelně? Třeba zrovna tohle není to nejdůležitější, ale ukazuje to na problém, který celý život řešíme. Dávat své víře stále novou a aktuální podobu. Každá změna životního stylu sebou totiž přináší nebezpečí, že se do něho naše víra už nevejde.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Někdo se vrhne do studia, jiný si udělá známost, další začne dělat sport, jinému se podaří trochu zbohatnout. Někdo začne hrát</w:t>
      </w:r>
      <w:r>
        <w:rPr>
          <w:sz w:val="28"/>
          <w:szCs w:val="28"/>
          <w:lang w:val="en-US"/>
        </w:rPr>
        <w:t xml:space="preserve"> fotbal, florbal,</w:t>
      </w:r>
      <w:r>
        <w:rPr>
          <w:sz w:val="28"/>
          <w:szCs w:val="28"/>
        </w:rPr>
        <w:t xml:space="preserve"> golf a lyžovat v Alpách, jiný má dvě zaměstnání nebo koupí na venkově dům. Na tom všem není nic špatného, stejně jako na Izákově obdělávání polí - jen jde o to, aby si člověk vzal víru s sebou i tam, kam ji dosud nenosil a našel pro ni stejně důležité místo jako dřív.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Izák je patron všech, kteří </w:t>
      </w:r>
      <w:r>
        <w:rPr>
          <w:b/>
          <w:sz w:val="28"/>
          <w:szCs w:val="28"/>
        </w:rPr>
        <w:t>změní životní styl a neztratí víru</w:t>
      </w:r>
      <w:r>
        <w:rPr>
          <w:sz w:val="28"/>
          <w:szCs w:val="28"/>
        </w:rPr>
        <w:t>! Naopak. Transformují ji a je jim silou v novém světě, v novém stylu života. Izák je typem věřícího, který nekonzervuje staré, nebojuje za zachování starých řádů, starých studní, starých dobrých mravů. Jde dál, kope studně nové, hledá Boha, hledá vodu života v nových poměrech. A najde živého Boha Hospodina v nové zemi i v novém stylu života.</w:t>
      </w:r>
      <w:r>
        <w:rPr>
          <w:sz w:val="28"/>
          <w:szCs w:val="28"/>
          <w:lang w:val="en-US"/>
        </w:rPr>
        <w:t xml:space="preserve"> A to díky pokoře, která je mu vlastní. Díky tomu, že se dokáže zasmát i sám sobě a není ješitný na své schopnosti. Jeho jméno "Smíšek" nabývá podoby janovského výroku: "On - totiž Bůh musí růst, já se měnit". Saul ("Vyžádaný")  se musel bolestně přerodit v Pavla ("Malý"). Izák pouštěl Hospodina ke kormidlu vždycky. Někdo z nás to má těžší a jinému to jde samo. Ale oba dva z nás musí vždy nakonec k řízení pustit Hospodina. Jinak ztratí víru.</w:t>
      </w:r>
    </w:p>
    <w:p>
      <w:pPr>
        <w:pStyle w:val="style0"/>
        <w:ind w:firstLine="426"/>
        <w:rPr>
          <w:sz w:val="28"/>
          <w:szCs w:val="28"/>
        </w:rPr>
      </w:pPr>
    </w:p>
    <w:p>
      <w:pPr>
        <w:pStyle w:val="style0"/>
        <w:ind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>2) Druhý příběh</w:t>
      </w:r>
      <w:r>
        <w:rPr>
          <w:sz w:val="28"/>
          <w:szCs w:val="28"/>
        </w:rPr>
        <w:t>, kde Izák obstál ve zkoušce života se ctí, je boj o vodu ze studní. To byla tehdy stejně vážná věc jako dnešní boj o ropu a zemní plyn. V Izraeli v létě víc jak půl roku neprší a většina řek vyschne. Jediným zdrojem vody jsou studny 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cister</w:t>
      </w:r>
      <w:r>
        <w:rPr>
          <w:sz w:val="28"/>
          <w:szCs w:val="28"/>
          <w:lang w:val="en-US"/>
        </w:rPr>
        <w:t>ny</w:t>
      </w:r>
      <w:r>
        <w:rPr>
          <w:sz w:val="28"/>
          <w:szCs w:val="28"/>
        </w:rPr>
        <w:t>, které si lidé postavili na zachycení dešťové vody.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Izák je však od svých studní vyhnán, protože mu lidé z okolí záviděli jeho bohatství. Závidí mu požehnání, kterým ho Hospodin provází. Věřící člověk, který je vděčný a spokojený, mnohé lidi ve svém okolí třeba nechtě provokuje a někteří se doslova těší, jak by ho na něčem nachytali</w:t>
      </w:r>
      <w:r>
        <w:rPr>
          <w:i/>
          <w:iCs/>
          <w:sz w:val="28"/>
          <w:szCs w:val="28"/>
        </w:rPr>
        <w:t>. „Běžte a zasypte jim studně. Uvidíme, co to s nimi udělá!“</w:t>
      </w:r>
      <w:r>
        <w:rPr>
          <w:sz w:val="28"/>
          <w:szCs w:val="28"/>
        </w:rPr>
        <w:t xml:space="preserve"> Málo platné, opravdovost naší víry se většinou prokáže teprve v konfliktní a náročné situaci, kdy už nepomáhají strojené úsměvy ani společenské fráze a dojde na lámání chleba. Mnoho lidí skutečně poznáte, až když jde o peníze, majetek, dědictví, dlouhodobou pomoc nebo péči o nemocné. Víra nám nebyla dána pro ozdobu, ale abychom jí oslavili Boha a vnesli do tohoto světa semínka Boží dobroty a velkorysosti. Křesťanská víra je děvče do nepohody a ne na ples.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Izák ustoupil. Poprvé, podruhé, potřetí. Někdo by řekl - zbabělec. Abraham by zřejmě bojoval za své právo. Jákob by své sousedy nejspíš šikovně obelstil. Ale Izák se sebral a odešel jinam. Ale copak se dá pořád jen ustupovat? Vždyť si na to naši sousedé a spolupracovníci zvyknou a budou nás tlačit dál a dál. A kde to pak skončí? Je hezké nastavovat druhou tvář, ale kam bychom s takovou politikou došli?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Izák nám to ukáže. Nejprve se vrací na místa, kde našel vodu jeho otec. Obnovuje studny, které byly zasypány prachem a hlínou. Ale i odtud Izáka vyhání. Rozhodne se tedy vykopat nové studně. To ale v té zemi a v té době vůbec není jednoduché rozhodnutí. Copak vykopat je, na to má lidi, ale jedna věc je vykopat studnu - a druhá najít v ní vodu. Tehdy používali 2 druhy tzv. studní. Jedny byly tzv. cisterny pro zachycení vody z období dešťů a druhé byly tzv. studně pramenité vody. Najít ty druhé byla náhoda, doslova zázrak</w:t>
      </w:r>
      <w:r>
        <w:rPr>
          <w:sz w:val="28"/>
          <w:szCs w:val="28"/>
          <w:lang w:val="en-US"/>
        </w:rPr>
        <w:t>. A Izák vodu najde! Jak to? Protože je s ním Hospodin!</w:t>
      </w:r>
      <w:r>
        <w:rPr>
          <w:sz w:val="28"/>
          <w:szCs w:val="28"/>
        </w:rPr>
        <w:t xml:space="preserve"> Te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zázrak</w:t>
      </w:r>
      <w:r>
        <w:rPr>
          <w:sz w:val="28"/>
          <w:szCs w:val="28"/>
        </w:rPr>
        <w:t xml:space="preserve"> se Izákovi p</w:t>
      </w:r>
      <w:r>
        <w:rPr>
          <w:sz w:val="28"/>
          <w:szCs w:val="28"/>
          <w:lang w:val="en-US"/>
        </w:rPr>
        <w:t>rostě</w:t>
      </w:r>
      <w:r>
        <w:rPr>
          <w:sz w:val="28"/>
          <w:szCs w:val="28"/>
        </w:rPr>
        <w:t xml:space="preserve"> stane. Izák vodu najde. </w:t>
      </w:r>
      <w:r>
        <w:rPr>
          <w:sz w:val="28"/>
          <w:szCs w:val="28"/>
          <w:lang w:val="en-US"/>
        </w:rPr>
        <w:t>Tak je to s každým, kdo se umenšuje proto, aby vedle něj mohl růst Pán Bůh.</w:t>
      </w:r>
    </w:p>
    <w:p>
      <w:pPr>
        <w:pStyle w:val="style0"/>
        <w:ind w:firstLine="426"/>
        <w:rPr>
          <w:sz w:val="28"/>
          <w:szCs w:val="28"/>
        </w:rPr>
      </w:pP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A najednou</w:t>
      </w:r>
      <w:r>
        <w:rPr>
          <w:sz w:val="28"/>
          <w:szCs w:val="28"/>
          <w:lang w:val="en-US"/>
        </w:rPr>
        <w:t xml:space="preserve"> se tam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tehdy</w:t>
      </w:r>
      <w:r>
        <w:rPr>
          <w:sz w:val="28"/>
          <w:szCs w:val="28"/>
          <w:lang w:val="en-US"/>
        </w:rPr>
        <w:t xml:space="preserve"> u Izáka</w:t>
      </w:r>
      <w:r>
        <w:rPr>
          <w:sz w:val="28"/>
          <w:szCs w:val="28"/>
        </w:rPr>
        <w:t xml:space="preserve"> na jednom místě </w:t>
      </w:r>
      <w:r>
        <w:rPr>
          <w:sz w:val="28"/>
          <w:szCs w:val="28"/>
          <w:lang w:val="en-US"/>
        </w:rPr>
        <w:t xml:space="preserve">a v jednom čase </w:t>
      </w:r>
      <w:r>
        <w:rPr>
          <w:sz w:val="28"/>
          <w:szCs w:val="28"/>
        </w:rPr>
        <w:t>střetávají dva odlišné životní styly po právní, zvykové stránce. Dva styly: pastýřský a zemědělský. Podle práva pastýřů patří voda tomu, kdo ji našel a vykopal studnu pramenité vody. Ale podle práva zemědělců však patří voda majitelům půdy. A co teď? Vrátí se Izák k obhajobě pastýřského stylu života, když zčásti začal už být i zemědělcem? Zapochybuje, zda Hospodin je živým bohem i zemědělců? Pozval Hospodina do svého nového životního stylu. Ale kdo rozsoudí lidi a národy, z nichž každý uvažuje, cítí a myslí jinak?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Takové spory se řeší dvěma způsoby. Buď právem silnějšího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tedy válkou, násilím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zákony, které vzbuzují hořkost a bolest ještě po mnoho generací </w:t>
      </w:r>
    </w:p>
    <w:p>
      <w:pPr>
        <w:pStyle w:val="style0"/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>- nebo dohodou. Při ní však vždycky musí nejprve jeden</w:t>
      </w:r>
      <w:r>
        <w:rPr>
          <w:sz w:val="28"/>
          <w:szCs w:val="28"/>
          <w:lang w:val="en-US"/>
        </w:rPr>
        <w:t xml:space="preserve"> a pak i druhý</w:t>
      </w:r>
      <w:r>
        <w:rPr>
          <w:sz w:val="28"/>
          <w:szCs w:val="28"/>
        </w:rPr>
        <w:t xml:space="preserve"> o krok ustoupit, protože jinak se mír a dohody uzavřít nedají. Je k ní potřeba mimořádná síla, kterou člověk běžně nemá.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ze o ni prosit! Ustoupit totiž nemusí být jen ostuda, ale i projev víry a odvahy. Izák</w:t>
      </w:r>
      <w:r>
        <w:rPr>
          <w:sz w:val="28"/>
          <w:szCs w:val="28"/>
          <w:lang w:val="en-US"/>
        </w:rPr>
        <w:t xml:space="preserve"> je smíšek. Nejen jménem, ale </w:t>
      </w: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ve svém nitru. Nenarostl mu hřebínek. Dokáže se</w:t>
      </w:r>
      <w:r>
        <w:rPr>
          <w:sz w:val="28"/>
          <w:szCs w:val="28"/>
        </w:rPr>
        <w:t xml:space="preserve"> ve víře </w:t>
      </w:r>
      <w:r>
        <w:rPr>
          <w:sz w:val="28"/>
          <w:szCs w:val="28"/>
          <w:lang w:val="en-US"/>
        </w:rPr>
        <w:t>povznést nad osobní pýchu, bolest a příkoří.</w:t>
      </w:r>
    </w:p>
    <w:p>
      <w:pPr>
        <w:pStyle w:val="style0"/>
        <w:ind w:firstLine="426"/>
        <w:rPr>
          <w:sz w:val="28"/>
          <w:szCs w:val="28"/>
        </w:rPr>
      </w:pP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Jsem přesvědčen, že Izák dokázal tak dlouho ustupovat, ne proto že byl slaboch a bázlivec, ale proto, že věřil Bohu. Věřil, že i když ustoupí, najde díky Boží milosti novou vodu a nové pastviny.</w:t>
      </w:r>
      <w:r>
        <w:rPr>
          <w:sz w:val="28"/>
          <w:szCs w:val="28"/>
          <w:lang w:val="en-US"/>
        </w:rPr>
        <w:t xml:space="preserve"> A uměl se smát. I my jsme světu povinni, abychom si zachovali smysl pro humor.</w:t>
      </w:r>
      <w:r>
        <w:rPr>
          <w:sz w:val="28"/>
          <w:szCs w:val="28"/>
        </w:rPr>
        <w:t xml:space="preserve"> Izák je v pravém slova smyslu boží bojovník.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e tím, jak mává slovy a mečem, ale v tom jak trpělivě očekává na Hospodina a stále znovu hledá. Jeho zbraní je </w:t>
      </w:r>
      <w:r>
        <w:rPr>
          <w:b/>
          <w:sz w:val="28"/>
          <w:szCs w:val="28"/>
        </w:rPr>
        <w:t>víra, že mu Bůh požehná, ať přijde kamkoli</w:t>
      </w:r>
      <w:r>
        <w:rPr>
          <w:sz w:val="28"/>
          <w:szCs w:val="28"/>
        </w:rPr>
        <w:t>. Izák sice ustupuje a Pelištejci se mu smějí, ale</w:t>
      </w:r>
      <w:r>
        <w:rPr>
          <w:sz w:val="28"/>
          <w:szCs w:val="28"/>
          <w:lang w:val="en-US"/>
        </w:rPr>
        <w:t xml:space="preserve"> Izák se bude smát nakonec.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Izák</w:t>
      </w:r>
      <w:r>
        <w:rPr>
          <w:b/>
          <w:sz w:val="28"/>
          <w:szCs w:val="28"/>
          <w:lang w:val="en-US"/>
        </w:rPr>
        <w:t xml:space="preserve"> totiž</w:t>
      </w:r>
      <w:r>
        <w:rPr>
          <w:b/>
          <w:sz w:val="28"/>
          <w:szCs w:val="28"/>
        </w:rPr>
        <w:t xml:space="preserve"> věří, že mu Bůh dal k životu celou zemi. Proto může ustupovat. Proto se může nehádat, nesoudit, nepozvedat meč ani neproklínat.</w:t>
      </w:r>
      <w:r>
        <w:rPr>
          <w:b/>
          <w:sz w:val="28"/>
          <w:szCs w:val="28"/>
          <w:lang w:val="en-US"/>
        </w:rPr>
        <w:t xml:space="preserve"> Kdo věří nemusí spěchat.</w:t>
      </w:r>
      <w:r>
        <w:rPr>
          <w:sz w:val="28"/>
          <w:szCs w:val="28"/>
        </w:rPr>
        <w:t xml:space="preserve"> A voda jakoby zázračně doslova putovala za ním. Vzdává se studní, které vykopal jeho otec nebo on sám, protože </w:t>
      </w:r>
      <w:r>
        <w:rPr>
          <w:b/>
          <w:sz w:val="28"/>
          <w:szCs w:val="28"/>
        </w:rPr>
        <w:t>věří v Boží pomoc, která je s každým ránem nová</w:t>
      </w:r>
      <w:r>
        <w:rPr>
          <w:sz w:val="28"/>
          <w:szCs w:val="28"/>
        </w:rPr>
        <w:t>. A ona opravdu nová je, stejně jako tekoucí voda v řece.</w:t>
      </w:r>
    </w:p>
    <w:p>
      <w:pPr>
        <w:pStyle w:val="style0"/>
        <w:ind w:firstLine="426"/>
        <w:rPr>
          <w:sz w:val="28"/>
          <w:szCs w:val="28"/>
        </w:rPr>
      </w:pPr>
      <w:r>
        <w:rPr>
          <w:sz w:val="28"/>
          <w:szCs w:val="28"/>
        </w:rPr>
        <w:t>Bratři a sestry, milí přátelé, to je víra a jednání, které je hodno obdivu, úcty a následování. Kdyby nic jiného, pak pouze touto odvážnou pokorou vstoupí Izák do dějin. Dokázal být slabý, ale právě tím ukázal větší sílu než kdo jiný. Nepozdvihl zbraň ani zlé slovo a přece se stal vítězem. Nechal zvítězit Boží lásku a dobrotu.</w:t>
      </w:r>
    </w:p>
    <w:p>
      <w:pPr>
        <w:pStyle w:val="style0"/>
        <w:tabs>
          <w:tab w:val="left" w:leader="none" w:pos="8647"/>
        </w:tabs>
        <w:ind w:firstLine="426"/>
        <w:rPr>
          <w:i/>
          <w:iCs/>
          <w:sz w:val="28"/>
          <w:szCs w:val="28"/>
        </w:rPr>
      </w:pPr>
      <w:r>
        <w:rPr>
          <w:sz w:val="28"/>
          <w:szCs w:val="28"/>
        </w:rPr>
        <w:t>A závěr příběhu? Přišli za ním!</w:t>
      </w:r>
      <w:r>
        <w:rPr>
          <w:sz w:val="28"/>
          <w:szCs w:val="28"/>
          <w:lang w:val="en-US"/>
        </w:rPr>
        <w:t xml:space="preserve"> Ti, co se mu nejdřív smáli,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konec přišli, aby s n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uzavřel mír a on je neodmítl!</w:t>
      </w:r>
      <w:r>
        <w:rPr>
          <w:sz w:val="28"/>
          <w:szCs w:val="28"/>
          <w:lang w:val="en-US"/>
        </w:rPr>
        <w:t xml:space="preserve"> Spatřili, že Hospodin je sním.</w:t>
      </w:r>
      <w:r>
        <w:rPr>
          <w:sz w:val="28"/>
          <w:szCs w:val="28"/>
        </w:rPr>
        <w:t xml:space="preserve"> Náš příběh ani Pán Ježíš netvrdí, že to vždycky dopadne takhle dobře. Ale je to příběh, který se</w:t>
      </w:r>
      <w:r>
        <w:rPr>
          <w:sz w:val="28"/>
          <w:szCs w:val="28"/>
          <w:lang w:val="en-US"/>
        </w:rPr>
        <w:t xml:space="preserve"> doopravdy</w:t>
      </w:r>
      <w:r>
        <w:rPr>
          <w:sz w:val="28"/>
          <w:szCs w:val="28"/>
        </w:rPr>
        <w:t xml:space="preserve"> stal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a který mluví o víře a odvaze jiného typu,</w:t>
      </w:r>
      <w:r>
        <w:rPr>
          <w:sz w:val="28"/>
          <w:szCs w:val="28"/>
          <w:lang w:val="en-US"/>
        </w:rPr>
        <w:t xml:space="preserve"> než je právo silnějšího. O víře,</w:t>
      </w:r>
      <w:r>
        <w:rPr>
          <w:sz w:val="28"/>
          <w:szCs w:val="28"/>
        </w:rPr>
        <w:t xml:space="preserve"> která dává nové šance a možnosti zvítězit. Amen</w:t>
      </w:r>
    </w:p>
    <w:sectPr>
      <w:pgSz w:w="11906" w:h="16838" w:orient="portrait" w:code="9"/>
      <w:pgMar w:top="397" w:right="397" w:bottom="397" w:left="39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000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cs-CZ" w:bidi="ar-SA" w:eastAsia="cs-CZ"/>
      </w:rPr>
    </w:rPrDefault>
    <w:pPrDefault>
      <w:pPr/>
    </w:pPrDefault>
  </w:docDefaults>
  <w:style w:type="paragraph" w:default="1" w:styleId="style0">
    <w:name w:val="Normal"/>
    <w:next w:val="style0"/>
    <w:qFormat/>
    <w:pPr>
      <w:autoSpaceDE w:val="false"/>
      <w:autoSpaceDN w:val="false"/>
      <w:ind w:firstLine="709"/>
      <w:jc w:val="both"/>
    </w:pPr>
    <w:rPr>
      <w:rFonts w:ascii="Bookman Old Style" w:cs="Bookman Old Style" w:hAnsi="Bookman Old Style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D:/DOKUMENTY/sablony/A4.do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0</TotalTime>
  <Words>1784</Words>
  <Pages>3</Pages>
  <Characters>8445</Characters>
  <Application>WPS Office</Application>
  <DocSecurity>0</DocSecurity>
  <Paragraphs>27</Paragraphs>
  <ScaleCrop>false</ScaleCrop>
  <Company>Církev bratrská</Company>
  <LinksUpToDate>false</LinksUpToDate>
  <CharactersWithSpaces>10216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2018-09-11T06:44:56Z</dcterms:created>
  <dc:creator>Pavel Mošner</dc:creator>
  <lastModifiedBy>SM-A530F</lastModifiedBy>
  <dcterms:modified xsi:type="dcterms:W3CDTF">2018-10-27T14:26:55Z</dcterms:modified>
  <revision>2</revision>
  <dc:title>To budeme vždycky jen ustupovat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