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rFonts w:ascii="Bookman Old Style"/>
        </w:rPr>
      </w:pPr>
      <w:r>
        <w:rPr/>
        <w:drawing>
          <wp:anchor distT="0" distB="0" distL="114300" distR="114300" simplePos="false" relativeHeight="2" behindDoc="false" locked="false" layoutInCell="true" allowOverlap="true">
            <wp:simplePos x="0" y="0"/>
            <wp:positionH relativeFrom="page">
              <wp:posOffset>474259</wp:posOffset>
            </wp:positionH>
            <wp:positionV relativeFrom="page">
              <wp:posOffset>460770</wp:posOffset>
            </wp:positionV>
            <wp:extent cx="6571946" cy="9726480"/>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6571946" cy="9726480"/>
                    </a:xfrm>
                    <a:prstGeom prst="rect"/>
                  </pic:spPr>
                </pic:pic>
              </a:graphicData>
            </a:graphic>
          </wp:anchor>
        </w:drawing>
      </w:r>
    </w:p>
    <w:p>
      <w:pPr>
        <w:pStyle w:val="style0"/>
        <w:spacing w:after="120"/>
        <w:jc w:val="center"/>
        <w:rPr>
          <w:rFonts w:ascii="Bookman Old Style" w:hAnsi="Bookman Old Style"/>
          <w:b/>
          <w:caps/>
        </w:rPr>
      </w:pPr>
      <w:r>
        <w:rPr>
          <w:rFonts w:ascii="Bookman Old Style" w:hAnsi="Bookman Old Style"/>
          <w:b/>
          <w:caps/>
        </w:rPr>
        <w:br w:type="page"/>
      </w:r>
      <w:r>
        <w:rPr>
          <w:rFonts w:ascii="Bookman Old Style" w:hAnsi="Bookman Old Style"/>
          <w:b/>
          <w:caps/>
          <w:lang w:val="en-US"/>
        </w:rPr>
        <w:t>FANTAZIE LÁSKY A ŠTĚSTÍ</w:t>
      </w:r>
    </w:p>
    <w:p>
      <w:pPr>
        <w:pStyle w:val="style0"/>
        <w:jc w:val="both"/>
        <w:rPr>
          <w:rFonts w:ascii="Bookman Old Style" w:hAnsi="Bookman Old Style"/>
          <w:b/>
        </w:rPr>
      </w:pPr>
    </w:p>
    <w:p>
      <w:pPr>
        <w:pStyle w:val="style0"/>
        <w:jc w:val="both"/>
        <w:rPr>
          <w:rFonts w:ascii="Bookman Old Style" w:hAnsi="Bookman Old Style"/>
          <w:i/>
          <w:iCs/>
          <w:lang w:val="en-US"/>
        </w:rPr>
      </w:pPr>
      <w:r>
        <w:rPr>
          <w:rFonts w:ascii="Bookman Old Style" w:hAnsi="Bookman Old Style"/>
          <w:b/>
        </w:rPr>
        <w:t>Introit:</w:t>
      </w:r>
      <w:r>
        <w:rPr>
          <w:rFonts w:ascii="Bookman Old Style" w:hAnsi="Bookman Old Style"/>
        </w:rPr>
        <w:t xml:space="preserve"> </w:t>
      </w:r>
      <w:r>
        <w:rPr>
          <w:rFonts w:ascii="Bookman Old Style" w:hAnsi="Bookman Old Style"/>
          <w:i/>
          <w:iCs/>
          <w:lang w:val="en-US"/>
        </w:rPr>
        <w:t>"Veleben buď Bůh a Otec Pána našeho Ježíše Krista, neboť nám ze svého velikého milosrdenství dal vzkříšením Ježíše Krista nově se narodit k živé naději. Dědictví nehynoucí, neposkvrněné a nevadnoucí je připraveno pro vás v nebesích a Boží moc vás skrze víru střeží ke spasení, které bude odhaleno v posledním čase. Z toho se radujte, i když snad máte ještě nakrátko projít zármutkem rozmanitých zkoušek, aby se pravost vaší víry, mnohem drahocennější než pomíjející zlato, jež přece též bývá zkoušeno ohněm, prokázala k vaší chvále, slávě a cti v den, kdy se zjeví Ježíš Kristus. Ač jste ho neviděli, milujete ho; ač ho ani nyní nevidíte, přec v něho věříte a jásáte nevýslovnou, vznešenou radostí, a tak docházíte cíle víry, spasení duší. Toto spasení hledali a po něm se ptali proroci, kteří prorokovali o milosti, která je vám připravena." 1.list Petrův 1:3-10</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iCs/>
          <w:lang w:val="en-US"/>
        </w:rPr>
      </w:pPr>
      <w:r>
        <w:rPr>
          <w:rFonts w:ascii="Bookman Old Style" w:hAnsi="Bookman Old Style"/>
          <w:b/>
          <w:bCs/>
          <w:i w:val="false"/>
          <w:iCs w:val="false"/>
          <w:lang w:val="en-US"/>
        </w:rPr>
        <w:t>Text Mt 5:3-14</w:t>
      </w:r>
      <w:r>
        <w:rPr>
          <w:rFonts w:ascii="Bookman Old Style" w:hAnsi="Bookman Old Style"/>
          <w:i/>
          <w:iCs/>
          <w:lang w:val="en-US"/>
        </w:rPr>
        <w:t xml:space="preserve"> "Blaze chudým v duchu, neboť jejich je království nebeské. 4. Blaze těm, kdo pláčou, neboť oni budou potěšeni. 5. Blaze tichým, neboť oni dostanou zemi za dědictví. 6. Blaze těm, kdo hladovějí a žízní po spravedlnosti, neboť oni budou nasyceni. 7. Blaze milosrdným, neboť oni dojdou milosrdenství. 8. Blaze těm, kdo mají čisté srdce, neboť oni uzří Boha. 9. Blaze těm, kdo působí pokoj, neboť oni budou nazváni syny Božími. 10. Blaze těm, kdo jsou pronásledováni pro spravedlnost, neboť jejich je království nebeské. 11. Blaze vám, když vás budou tupit a pronásledovat a lživě mluvit proti vám všecko zlé kvůli mně. 12. Radujte se a jásejte, protože máte hojnou odměnu v nebesích; stejně pronásledovali i proroky, kteří byli před vámi. 13. Vy jste sůl země; jestliže však sůl pozbude chuti, čím bude osolena? K ničemu již není, než aby se vyhodila ven a lidé po ní šlapali. 14. Vy jste světlo světa. Nemůže zůstat skryto město ležící na hoře. Matouš 5:3-14</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iCs/>
          <w:lang w:val="en-US"/>
        </w:rPr>
        <w:t xml:space="preserve">"Jaký je program a cíl naší víry?" </w:t>
      </w:r>
      <w:r>
        <w:rPr>
          <w:rFonts w:ascii="Bookman Old Style" w:hAnsi="Bookman Old Style"/>
          <w:i w:val="false"/>
          <w:iCs w:val="false"/>
          <w:lang w:val="en-US"/>
        </w:rPr>
        <w:t xml:space="preserve">Položme si tuto otázku a zkusme si na ni upřímně odpovědět ...  Cílem má být radost! Položme si druhou otázku. </w:t>
      </w:r>
      <w:r>
        <w:rPr>
          <w:rFonts w:ascii="Bookman Old Style" w:hAnsi="Bookman Old Style"/>
          <w:i/>
          <w:iCs/>
          <w:lang w:val="en-US"/>
        </w:rPr>
        <w:t>"Jak se blížíme radosti?"</w:t>
      </w:r>
      <w:r>
        <w:rPr>
          <w:rFonts w:ascii="Bookman Old Style" w:hAnsi="Bookman Old Style"/>
          <w:i w:val="false"/>
          <w:iCs w:val="false"/>
          <w:lang w:val="en-US"/>
        </w:rPr>
        <w:t xml:space="preserve"> Zkusme si na ni opět upřímně odpovědět ...</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 xml:space="preserve">Proč zrovna radost? Proč ne třeba služba? Proč radost? 2x to podle Jana řekl sám Ježíš a 2x to Jan napsal ve svých dopisech. V Jan 15:11 čteme: </w:t>
      </w:r>
      <w:r>
        <w:rPr>
          <w:rFonts w:ascii="Bookman Old Style" w:hAnsi="Bookman Old Style"/>
          <w:i/>
          <w:iCs/>
          <w:lang w:val="en-US"/>
        </w:rPr>
        <w:t xml:space="preserve">"To jsem vám pověděl, aby moje radost byla ve vás a vaše radost aby byla plná." </w:t>
      </w:r>
      <w:r>
        <w:rPr>
          <w:rFonts w:ascii="Bookman Old Style" w:hAnsi="Bookman Old Style"/>
          <w:i w:val="false"/>
          <w:iCs w:val="false"/>
          <w:lang w:val="en-US"/>
        </w:rPr>
        <w:t xml:space="preserve"> Dá se těmto Ježíšovým slovům přiřadit obecná platnost? Dá! Ježíš byl ve svém nitru velmi šťastný člověk. Jeho fantazie, s jakou viděl možnost budoucího nového života všech lidí kolem, vycházela z jeho vnitřního štěstí. </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Kdo chce porušit zavedený pořádek světa a dělat z nevzdělaných rybářů kazatele, ten není dost realistický. Nemoci, zejména dlouhodobé, při nichž nehrozí bezprostřední nebezpečí smrti, ty je možno léčit ve všední dny. Ten, kdo se stará o druhé lidi v den sobotní, místo aby se věnoval podle náboženských předpisů Bohu a dodržoval sváteční klid, ten zachází příliš daleko. Kdo kolem sebe strpí cizince a lidi jiné víry či kdo se mezi nimi dokonce cítí dobře, ten zase nebere dost vážně rozdíly v národně náboženském povědomí. Takový člověk dá příliš na onu vzletnou fantazii, která vlastně uznává jen jeden jediný princip: "hledání a prohlubování štěstí." Takový On byl.</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Ježíš uzdravoval lidi a neohlížel se na to, jsou-li mu vděční. Plnil lidem přání a neptal se, zda jsou oprávněná. Nechával volné pole fantazii a neohlížel se na řády. Různé náboženské povinnosti jako půst, lámání chleba, díkčinění bral jednou vážně, podruhé na ně nebral zřetel. K přátelům i nepřátelům přistupoval bez předsudků, jako by jakékoliv dělení lidí bylo naprosto nezávazné. Nevnesl do svéta žádné nové ctnosti, nýbrž daroval všem těm, s nimiž se setkal, štěstí.</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 xml:space="preserve">Připomeňme si jakým že slovem začínají Ježíšova blahoslavenství? Oslovuje jím lidi kolem sebe v kázání na hoře. Co je to za slovo? "Blaze vám" Jiný překlad: "blažení" a další překlad: "šťastní". Kurzův překlad dokonce: "Radost mají ti..." Ježíš v horském kázání vlastně říká: </w:t>
      </w:r>
      <w:r>
        <w:rPr>
          <w:rFonts w:ascii="Bookman Old Style" w:hAnsi="Bookman Old Style"/>
          <w:i/>
          <w:iCs/>
          <w:lang w:val="en-US"/>
        </w:rPr>
        <w:t xml:space="preserve">"jste šťastní, když ... "blaze vám ..." </w:t>
      </w:r>
      <w:r>
        <w:rPr>
          <w:rFonts w:ascii="Bookman Old Style" w:hAnsi="Bookman Old Style"/>
          <w:i w:val="false"/>
          <w:iCs w:val="false"/>
          <w:lang w:val="en-US"/>
        </w:rPr>
        <w:t>A následuje absurdita: "Když hladovíte, když jste chudí, když vás pronásledují..." Byl by to výsměch trpícímu, ledová sprcha prochladlému, kdyby nepokračoval slovy o jejich budoucnosti. Dobré budoucnosti! V dobro změněné budoucnosti! Utrpení přestane. Prochladlý se ohřeje. On ty lidi viděl v jejich budoucnosti! On se na ně díval pohledem jejich budoucí proměny. O tom jsou blahoslavenství!</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 xml:space="preserve">Pamatuji ještě na tradiční pŕeklad v podobě slova: "blahoslavení". Výklady v něm vyzdvihovaly svatozář mučedníků. To slovo bývalo spojováno s posvěcením. Dnešní překlady naštěstí zachovávají správný překlad řeckého slova: "makárioi" a překládají správně: "šťastní". Obsahem víry v Ježíše má být štěstí. </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 xml:space="preserve">Ježíš o sobě řekl: </w:t>
      </w:r>
      <w:r>
        <w:rPr>
          <w:rFonts w:ascii="Bookman Old Style" w:hAnsi="Bookman Old Style"/>
          <w:i/>
          <w:iCs/>
          <w:lang w:val="en-US"/>
        </w:rPr>
        <w:t>"Já jsem život."</w:t>
      </w:r>
      <w:r>
        <w:rPr>
          <w:rFonts w:ascii="Bookman Old Style" w:hAnsi="Bookman Old Style"/>
          <w:i w:val="false"/>
          <w:iCs w:val="false"/>
          <w:lang w:val="en-US"/>
        </w:rPr>
        <w:t xml:space="preserve"> Myslí život v němž štěstí a blaženost jsou jeho hlavním výrazem. Život, jímž je Ježíš sám, nemá hranic. Cítí se tak proniknut a nesen tímto velkým životem, natolik obklopen a milován, že mu štěstí není něčím, co by si teprve musel opatřit a získat. Štěstí Ježíše vždycky předchází.  Je zárukou jeho pravdy. Propůjčuje mu jistotu, s níž vyslovuje: </w:t>
      </w:r>
      <w:r>
        <w:rPr>
          <w:rFonts w:ascii="Bookman Old Style" w:hAnsi="Bookman Old Style"/>
          <w:i/>
          <w:iCs/>
          <w:lang w:val="en-US"/>
        </w:rPr>
        <w:t>"říkáno bylo starým, ale „já“ pravím vám"</w:t>
      </w:r>
      <w:r>
        <w:rPr>
          <w:rFonts w:ascii="Bookman Old Style" w:hAnsi="Bookman Old Style"/>
          <w:i w:val="false"/>
          <w:iCs w:val="false"/>
          <w:lang w:val="en-US"/>
        </w:rPr>
        <w:t xml:space="preserve">. Toto Ježíšovo: "já" osvobozuje fantazii pro druhé. Ježíšovo </w:t>
      </w:r>
      <w:r>
        <w:rPr>
          <w:rFonts w:ascii="Bookman Old Style" w:hAnsi="Bookman Old Style"/>
          <w:i/>
          <w:iCs/>
          <w:lang w:val="en-US"/>
        </w:rPr>
        <w:t>"...ale já pravím vám..."</w:t>
      </w:r>
      <w:r>
        <w:rPr>
          <w:rFonts w:ascii="Bookman Old Style" w:hAnsi="Bookman Old Style"/>
          <w:i w:val="false"/>
          <w:iCs w:val="false"/>
          <w:lang w:val="en-US"/>
        </w:rPr>
        <w:t xml:space="preserve"> neznačí autoritu Božího Syna, ale fantazii Spasitele, který věci vidí z jejich hloubky. My vidíme houbu, on sleduje podhoubí. Farizeové se pohoršují na tím, jakým právem si osobuje Boží autoritu povyšovat se nad Mojžíšův zákon. Ale on jim neříká: "Já jsem Boží Syn, já mohu." On hledí na lidi a jejich vztahy pohledem stvořitele vidícího v každém člověku nové stvoření. Přestože tu zatím ještě není, on je už vidí. Tento Jeho pohled na lidi člověka uschopňuje změnit se. Je energií k proměně. Je nadějí ze které vyrůstá zmrtvýchvstání.</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Evangelisté nikde nezmiňují, že by se zasmál. Proč ne? Patrně proto, že úsměv byl stálý výraz Jeho tváře. Zmiňují naopak, že zaplakal. Proč asi? Protože pláč byl u Něj cosi nezvyklého.</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 xml:space="preserve">Štěstí je schopno osvobodit lidské „já“ z předem daných mezí, zrušit všechna ta pouta, která omezují osobnost člověka a podlamují jeho energii. Takto vysvobození lidé se pak pouštějí do dobrodružství "nového života" - ve smyslu slov: </w:t>
      </w:r>
      <w:r>
        <w:rPr>
          <w:rFonts w:ascii="Bookman Old Style" w:hAnsi="Bookman Old Style"/>
          <w:i/>
          <w:iCs/>
          <w:lang w:val="en-US"/>
        </w:rPr>
        <w:t>"Musíte se znovu narodit"</w:t>
      </w:r>
      <w:r>
        <w:rPr>
          <w:rFonts w:ascii="Bookman Old Style" w:hAnsi="Bookman Old Style"/>
          <w:i w:val="false"/>
          <w:iCs w:val="false"/>
          <w:lang w:val="en-US"/>
        </w:rPr>
        <w:t xml:space="preserve"> - s fantazií, která vytváří svobodu a dovede objevit štěstí i pro druhé. </w:t>
      </w:r>
    </w:p>
    <w:p>
      <w:pPr>
        <w:pStyle w:val="style0"/>
        <w:spacing w:after="120"/>
        <w:jc w:val="both"/>
        <w:rPr>
          <w:rFonts w:ascii="Bookman Old Style" w:hAnsi="Bookman Old Style"/>
          <w:i w:val="false"/>
          <w:iCs w:val="false"/>
          <w:lang w:val="en-US"/>
        </w:rPr>
      </w:pPr>
    </w:p>
    <w:p>
      <w:pPr>
        <w:pStyle w:val="style0"/>
        <w:spacing w:after="120"/>
        <w:jc w:val="both"/>
        <w:rPr>
          <w:rFonts w:ascii="Bookman Old Style" w:hAnsi="Bookman Old Style"/>
          <w:i w:val="false"/>
          <w:iCs w:val="false"/>
          <w:lang w:val="en-US"/>
        </w:rPr>
      </w:pPr>
      <w:r>
        <w:rPr>
          <w:rFonts w:ascii="Bookman Old Style" w:hAnsi="Bookman Old Style"/>
          <w:i w:val="false"/>
          <w:iCs w:val="false"/>
          <w:lang w:val="en-US"/>
        </w:rPr>
        <w:t xml:space="preserve">Existuje úzká obsahová souvislost mezi štěstím člověka (štěstím jeho vnitřního „já“) a fantazií. Souvislost, kterou vidíme zřetelně na Ježíšově životě, která však platí pro všechny lidi. Řečeno starší terminologií, jedná se o spojitost mezi </w:t>
      </w:r>
      <w:r>
        <w:rPr>
          <w:rFonts w:ascii="Bookman Old Style" w:hAnsi="Bookman Old Style"/>
          <w:i/>
          <w:iCs/>
          <w:lang w:val="en-US"/>
        </w:rPr>
        <w:t xml:space="preserve">"milostí, ospravedlněním hříšníka a posvěcením světa." </w:t>
      </w:r>
      <w:r>
        <w:rPr>
          <w:rFonts w:ascii="Bookman Old Style" w:hAnsi="Bookman Old Style"/>
          <w:i w:val="false"/>
          <w:iCs w:val="false"/>
          <w:lang w:val="en-US"/>
        </w:rPr>
        <w:t>V milosti, jež se projevuje tím, že propůjčuje lidskému životu štěstí, se vytváří "nové já“. Toto „já“ je zbaveno úzkostí a obav, je osvobozeno a vykoupeno. A právě takové „já“ už nevidí své poslání jen v plnění určitých předpisů a nepovažuje za podstatu křesťanské etiky pouhou poslušnost. Ví, že jeho posláním je měnit svět.</w:t>
      </w:r>
    </w:p>
    <w:p>
      <w:pPr>
        <w:pStyle w:val="style0"/>
        <w:spacing w:after="120"/>
        <w:jc w:val="both"/>
        <w:rPr>
          <w:rFonts w:ascii="Bookman Old Style" w:hAnsi="Bookman Old Style"/>
          <w:i w:val="false"/>
          <w:iCs w:val="false"/>
        </w:rPr>
      </w:pPr>
    </w:p>
    <w:p>
      <w:pPr>
        <w:pStyle w:val="style0"/>
        <w:jc w:val="both"/>
        <w:rPr>
          <w:rFonts w:ascii="Bookman Old Style" w:hAnsi="Bookman Old Style"/>
        </w:rPr>
      </w:pPr>
      <w:r>
        <w:rPr>
          <w:rFonts w:ascii="Bookman Old Style" w:hAnsi="Bookman Old Style"/>
        </w:rPr>
        <w:t>Pán</w:t>
      </w:r>
      <w:r>
        <w:rPr>
          <w:rFonts w:ascii="Bookman Old Style" w:hAnsi="Bookman Old Style"/>
          <w:lang w:val="en-US"/>
        </w:rPr>
        <w:t xml:space="preserve"> Ježíš Kristus</w:t>
      </w:r>
      <w:r>
        <w:rPr>
          <w:rFonts w:ascii="Bookman Old Style" w:hAnsi="Bookman Old Style"/>
        </w:rPr>
        <w:t xml:space="preserve"> přišel proto, aby naše radost byla úplná. Mám pocit, že by křesťanským církvím</w:t>
      </w:r>
      <w:r>
        <w:rPr>
          <w:rFonts w:ascii="Bookman Old Style" w:hAnsi="Bookman Old Style"/>
          <w:lang w:val="en-US"/>
        </w:rPr>
        <w:t xml:space="preserve"> dnes </w:t>
      </w:r>
      <w:r>
        <w:rPr>
          <w:rFonts w:ascii="Bookman Old Style" w:hAnsi="Bookman Old Style"/>
        </w:rPr>
        <w:t xml:space="preserve">řekl: </w:t>
      </w:r>
      <w:r>
        <w:rPr>
          <w:rFonts w:ascii="Bookman Old Style" w:hAnsi="Bookman Old Style"/>
          <w:i/>
        </w:rPr>
        <w:t>„Vy jste mě vůbec nepochopili. Já jsem přišel proto, aby vaše radost byla úplná, a vy jste místo toho vyzdvihli v mém životě hlavně utrpení, které jsem před svými učedníky dlouho tajil.“</w:t>
      </w:r>
      <w:r>
        <w:rPr>
          <w:rFonts w:ascii="Bookman Old Style" w:hAnsi="Bookman Old Style"/>
        </w:rPr>
        <w:t xml:space="preserve">  Zkusme se nad tím dnes sami zamyslet. </w:t>
      </w:r>
    </w:p>
    <w:p>
      <w:pPr>
        <w:pStyle w:val="style0"/>
        <w:jc w:val="both"/>
        <w:rPr>
          <w:rFonts w:ascii="Bookman Old Style" w:hAnsi="Bookman Old Style"/>
        </w:rPr>
      </w:pPr>
    </w:p>
    <w:p>
      <w:pPr>
        <w:pStyle w:val="style0"/>
        <w:jc w:val="both"/>
        <w:rPr>
          <w:rFonts w:ascii="Bookman Old Style" w:hAnsi="Bookman Old Style"/>
        </w:rPr>
      </w:pPr>
      <w:r>
        <w:rPr>
          <w:rFonts w:ascii="Bookman Old Style" w:hAnsi="Bookman Old Style"/>
        </w:rPr>
        <w:t xml:space="preserve">V křesťanství je toho o utrpení mnoho. </w:t>
      </w:r>
      <w:r>
        <w:rPr>
          <w:rFonts w:ascii="Bookman Old Style" w:hAnsi="Bookman Old Style"/>
          <w:lang w:val="en-US"/>
        </w:rPr>
        <w:t>Tak mnoho, že se symbolem</w:t>
      </w:r>
      <w:r>
        <w:rPr>
          <w:rFonts w:ascii="Bookman Old Style" w:hAnsi="Bookman Old Style"/>
        </w:rPr>
        <w:t xml:space="preserve"> křesťanství</w:t>
      </w:r>
      <w:r>
        <w:rPr>
          <w:rFonts w:ascii="Bookman Old Style" w:hAnsi="Bookman Old Style"/>
          <w:lang w:val="en-US"/>
        </w:rPr>
        <w:t xml:space="preserve"> stal</w:t>
      </w:r>
      <w:r>
        <w:rPr>
          <w:rFonts w:ascii="Bookman Old Style" w:hAnsi="Bookman Old Style"/>
        </w:rPr>
        <w:t xml:space="preserve"> </w:t>
      </w:r>
      <w:r>
        <w:rPr>
          <w:rFonts w:ascii="Bookman Old Style" w:hAnsi="Bookman Old Style"/>
          <w:caps/>
        </w:rPr>
        <w:t>kříž.</w:t>
      </w:r>
      <w:r>
        <w:rPr>
          <w:rFonts w:ascii="Bookman Old Style" w:hAnsi="Bookman Old Style"/>
        </w:rPr>
        <w:t xml:space="preserve"> Není to divné? Líbil by se</w:t>
      </w:r>
      <w:r>
        <w:rPr>
          <w:rFonts w:ascii="Bookman Old Style" w:hAnsi="Bookman Old Style"/>
          <w:lang w:val="en-US"/>
        </w:rPr>
        <w:t xml:space="preserve"> dnes</w:t>
      </w:r>
      <w:r>
        <w:rPr>
          <w:rFonts w:ascii="Bookman Old Style" w:hAnsi="Bookman Old Style"/>
        </w:rPr>
        <w:t xml:space="preserve"> Ježíši </w:t>
      </w:r>
      <w:r>
        <w:rPr>
          <w:rFonts w:ascii="Bookman Old Style" w:hAnsi="Bookman Old Style"/>
          <w:lang w:val="en-US"/>
        </w:rPr>
        <w:t>KŘÍŽ jako</w:t>
      </w:r>
      <w:r>
        <w:rPr>
          <w:rFonts w:ascii="Bookman Old Style" w:hAnsi="Bookman Old Style"/>
        </w:rPr>
        <w:t xml:space="preserve"> symbol</w:t>
      </w:r>
      <w:r>
        <w:rPr>
          <w:rFonts w:ascii="Bookman Old Style" w:hAnsi="Bookman Old Style"/>
          <w:lang w:val="en-US"/>
        </w:rPr>
        <w:t xml:space="preserve"> jeho následovníků - křesťanů</w:t>
      </w:r>
      <w:r>
        <w:rPr>
          <w:rFonts w:ascii="Bookman Old Style" w:hAnsi="Bookman Old Style"/>
        </w:rPr>
        <w:t>?</w:t>
      </w:r>
      <w:r>
        <w:rPr>
          <w:rFonts w:ascii="Bookman Old Style" w:hAnsi="Bookman Old Style"/>
          <w:lang w:val="en-US"/>
        </w:rPr>
        <w:t xml:space="preserve"> Myslím NELÍBIL.</w:t>
      </w:r>
      <w:r>
        <w:rPr>
          <w:rFonts w:ascii="Bookman Old Style" w:hAnsi="Bookman Old Style"/>
        </w:rPr>
        <w:t xml:space="preserve"> Proč není symbolem křesťanství </w:t>
      </w:r>
      <w:r>
        <w:rPr>
          <w:rFonts w:ascii="Bookman Old Style" w:hAnsi="Bookman Old Style"/>
          <w:caps/>
        </w:rPr>
        <w:t>prázdný hrob</w:t>
      </w:r>
      <w:r>
        <w:rPr>
          <w:rFonts w:ascii="Bookman Old Style" w:hAnsi="Bookman Old Style"/>
          <w:caps/>
          <w:lang w:val="en-US"/>
        </w:rPr>
        <w:t>? J</w:t>
      </w:r>
      <w:r>
        <w:rPr>
          <w:rFonts w:ascii="Bookman Old Style" w:hAnsi="Bookman Old Style"/>
          <w:caps w:val="false"/>
          <w:lang w:val="en-US"/>
        </w:rPr>
        <w:t>ako symbol života, který nepřemůže ani smrt</w:t>
      </w:r>
      <w:r>
        <w:rPr>
          <w:rFonts w:ascii="Bookman Old Style" w:hAnsi="Bookman Old Style"/>
        </w:rPr>
        <w:t xml:space="preserve">? </w:t>
      </w:r>
      <w:r>
        <w:rPr>
          <w:rFonts w:ascii="Bookman Old Style" w:hAnsi="Bookman Old Style"/>
          <w:lang w:val="en-US"/>
        </w:rPr>
        <w:t>K</w:t>
      </w:r>
      <w:r>
        <w:rPr>
          <w:rFonts w:ascii="Bookman Old Style" w:hAnsi="Bookman Old Style"/>
        </w:rPr>
        <w:t xml:space="preserve">říž byl </w:t>
      </w:r>
      <w:r>
        <w:rPr>
          <w:rFonts w:ascii="Bookman Old Style" w:hAnsi="Bookman Old Style"/>
          <w:lang w:val="en-US"/>
        </w:rPr>
        <w:t xml:space="preserve">přece </w:t>
      </w:r>
      <w:r>
        <w:rPr>
          <w:rFonts w:ascii="Bookman Old Style" w:hAnsi="Bookman Old Style"/>
        </w:rPr>
        <w:t xml:space="preserve">jen </w:t>
      </w:r>
      <w:r>
        <w:rPr>
          <w:rFonts w:ascii="Bookman Old Style" w:hAnsi="Bookman Old Style"/>
          <w:lang w:val="en-US"/>
        </w:rPr>
        <w:t>"</w:t>
      </w:r>
      <w:r>
        <w:rPr>
          <w:rFonts w:ascii="Bookman Old Style" w:hAnsi="Bookman Old Style"/>
        </w:rPr>
        <w:t>prostředek</w:t>
      </w:r>
      <w:r>
        <w:rPr>
          <w:rFonts w:ascii="Bookman Old Style" w:hAnsi="Bookman Old Style"/>
          <w:lang w:val="en-US"/>
        </w:rPr>
        <w:t>"</w:t>
      </w:r>
      <w:r>
        <w:rPr>
          <w:rFonts w:ascii="Bookman Old Style" w:hAnsi="Bookman Old Style"/>
        </w:rPr>
        <w:t xml:space="preserve"> ke spasení</w:t>
      </w:r>
      <w:r>
        <w:rPr>
          <w:rFonts w:ascii="Bookman Old Style" w:hAnsi="Bookman Old Style"/>
          <w:lang w:val="en-US"/>
        </w:rPr>
        <w:t>.</w:t>
      </w:r>
      <w:r>
        <w:rPr>
          <w:rFonts w:ascii="Bookman Old Style" w:hAnsi="Bookman Old Style"/>
        </w:rPr>
        <w:t xml:space="preserve"> </w:t>
      </w:r>
    </w:p>
    <w:p>
      <w:pPr>
        <w:pStyle w:val="style0"/>
        <w:jc w:val="both"/>
        <w:rPr>
          <w:rFonts w:ascii="Bookman Old Style" w:hAnsi="Bookman Old Style"/>
        </w:rPr>
      </w:pPr>
    </w:p>
    <w:p>
      <w:pPr>
        <w:pStyle w:val="style0"/>
        <w:jc w:val="both"/>
        <w:rPr>
          <w:rFonts w:ascii="Bookman Old Style" w:hAnsi="Bookman Old Style"/>
          <w:lang w:val="en-US"/>
        </w:rPr>
      </w:pPr>
      <w:r>
        <w:rPr>
          <w:rFonts w:ascii="Bookman Old Style" w:hAnsi="Bookman Old Style"/>
        </w:rPr>
        <w:t xml:space="preserve">Nebo jiný symbol: </w:t>
      </w:r>
      <w:r>
        <w:rPr>
          <w:rFonts w:ascii="Bookman Old Style" w:hAnsi="Bookman Old Style"/>
          <w:caps/>
        </w:rPr>
        <w:t>křížová cesta</w:t>
      </w:r>
      <w:r>
        <w:rPr>
          <w:rFonts w:ascii="Bookman Old Style" w:hAnsi="Bookman Old Style"/>
        </w:rPr>
        <w:t xml:space="preserve">. 14 zastavení na cestě Pána Ježíše jdoucího na kříž! Každé z nich má za cíl probudit v křesťanovi slzy a poslední z těch čtrnácti má název </w:t>
      </w:r>
      <w:r>
        <w:rPr>
          <w:rFonts w:ascii="Bookman Old Style" w:hAnsi="Bookman Old Style"/>
          <w:i/>
        </w:rPr>
        <w:t>„Položení mrtvého Ježíšova těla do hrobu“</w:t>
      </w:r>
      <w:r>
        <w:rPr>
          <w:rFonts w:ascii="Bookman Old Style" w:hAnsi="Bookman Old Style"/>
        </w:rPr>
        <w:t xml:space="preserve">. Není to divné? Proč není poslední </w:t>
      </w:r>
      <w:r>
        <w:rPr>
          <w:rFonts w:ascii="Bookman Old Style" w:hAnsi="Bookman Old Style"/>
          <w:caps/>
        </w:rPr>
        <w:t>zastavení u prázdného hrobu</w:t>
      </w:r>
      <w:r>
        <w:rPr>
          <w:rFonts w:ascii="Bookman Old Style" w:hAnsi="Bookman Old Style"/>
        </w:rPr>
        <w:t>? A zase stejná otázka: „Líbila by se Ježíšovi dnešní křesťanská praxe křížové cesty?“</w:t>
      </w:r>
      <w:r>
        <w:rPr>
          <w:rFonts w:ascii="Bookman Old Style" w:hAnsi="Bookman Old Style"/>
          <w:lang w:val="en-US"/>
        </w:rPr>
        <w:t xml:space="preserve"> </w:t>
      </w:r>
      <w:r>
        <w:rPr>
          <w:rFonts w:ascii="Bookman Old Style" w:hAnsi="Bookman Old Style"/>
        </w:rPr>
        <w:t>Nelíbila</w:t>
      </w:r>
      <w:r>
        <w:rPr>
          <w:rFonts w:ascii="Bookman Old Style" w:hAnsi="Bookman Old Style"/>
          <w:lang w:val="en-US"/>
        </w:rPr>
        <w:t>. Proč? Protože</w:t>
      </w:r>
      <w:r>
        <w:rPr>
          <w:rFonts w:ascii="Bookman Old Style" w:hAnsi="Bookman Old Style"/>
        </w:rPr>
        <w:t xml:space="preserve"> Ježíš přišel kvůli životu</w:t>
      </w:r>
      <w:r>
        <w:rPr>
          <w:rFonts w:ascii="Bookman Old Style" w:hAnsi="Bookman Old Style"/>
          <w:lang w:val="en-US"/>
        </w:rPr>
        <w:t xml:space="preserve">, </w:t>
      </w:r>
      <w:r>
        <w:rPr>
          <w:rFonts w:ascii="Bookman Old Style" w:hAnsi="Bookman Old Style"/>
        </w:rPr>
        <w:t>ne kvůli smrti</w:t>
      </w:r>
      <w:r>
        <w:rPr>
          <w:rFonts w:ascii="Bookman Old Style" w:hAnsi="Bookman Old Style"/>
          <w:lang w:val="en-US"/>
        </w:rPr>
        <w:t>,</w:t>
      </w:r>
      <w:r>
        <w:rPr>
          <w:rFonts w:ascii="Bookman Old Style" w:hAnsi="Bookman Old Style"/>
        </w:rPr>
        <w:t xml:space="preserve"> a proto se podle toho chov</w:t>
      </w:r>
      <w:r>
        <w:rPr>
          <w:rFonts w:ascii="Bookman Old Style" w:hAnsi="Bookman Old Style"/>
          <w:lang w:val="en-US"/>
        </w:rPr>
        <w:t>á.</w:t>
      </w:r>
      <w:r>
        <w:rPr>
          <w:rFonts w:ascii="Bookman Old Style" w:hAnsi="Bookman Old Style"/>
        </w:rPr>
        <w:t xml:space="preserve"> </w:t>
      </w:r>
      <w:r>
        <w:rPr>
          <w:rFonts w:ascii="Bookman Old Style" w:hAnsi="Bookman Old Style"/>
          <w:lang w:val="en-US"/>
        </w:rPr>
        <w:t xml:space="preserve">Považuji Ježíše Krista za nejšťastnějšího člověka, který kdy žil. Domnívám se, že štěstí bylo zdrojem síly jeho fantazie. </w:t>
      </w:r>
    </w:p>
    <w:p>
      <w:pPr>
        <w:pStyle w:val="style0"/>
        <w:ind w:firstLine="360"/>
        <w:jc w:val="both"/>
        <w:rPr>
          <w:rFonts w:ascii="Bookman Old Style" w:hAnsi="Bookman Old Style"/>
          <w:lang w:val="en-US"/>
        </w:rPr>
      </w:pPr>
    </w:p>
    <w:p>
      <w:pPr>
        <w:pStyle w:val="style0"/>
        <w:ind w:firstLine="360"/>
        <w:jc w:val="both"/>
        <w:rPr>
          <w:rFonts w:ascii="Bookman Old Style" w:hAnsi="Bookman Old Style"/>
          <w:lang w:val="en-US"/>
        </w:rPr>
      </w:pPr>
      <w:r>
        <w:rPr>
          <w:rFonts w:ascii="Bookman Old Style" w:hAnsi="Bookman Old Style"/>
          <w:lang w:val="en-US"/>
        </w:rPr>
        <w:t xml:space="preserve">Ježíš měl ohledně druhých obrovskou fantazii. Obrovskou představivost o možnostech nového života lidí kolem sebe, kterým otevíral oči prezentací Božího království. Byla to fantazie, s jakou s lidmi dokázal mluvit o jejich spasené budoucnosti. Díval se na ně ne očima jací jsou nyní, ale s fantazií jací budou až se znovuzrodí. Mluvil s nemocným jako právě uzdraveným. Se žebrákem, jako právě šťastným vyhercem jakpotu. S neplodnou, jako matkou mnoha dětí atd. Ne proto, aby se jim vysmíval, ale pro naději, kterou o nich měl. Tak totiž zněla jeho blahoslavenství uším chudých, hladových a pronásledovaných v kázání na Hoře. A byla taky patrná ve všech Jeho úchvatných podobenstvích.  </w:t>
      </w:r>
    </w:p>
    <w:p>
      <w:pPr>
        <w:pStyle w:val="style0"/>
        <w:ind w:firstLine="360"/>
        <w:jc w:val="both"/>
        <w:rPr>
          <w:rFonts w:ascii="Bookman Old Style" w:hAnsi="Bookman Old Style"/>
          <w:lang w:val="en-US"/>
        </w:rPr>
      </w:pPr>
    </w:p>
    <w:p>
      <w:pPr>
        <w:pStyle w:val="style0"/>
        <w:ind w:firstLine="360"/>
        <w:jc w:val="both"/>
        <w:rPr>
          <w:rFonts w:ascii="Bookman Old Style" w:hAnsi="Bookman Old Style"/>
          <w:lang w:val="en-US"/>
        </w:rPr>
      </w:pPr>
      <w:r>
        <w:rPr>
          <w:rFonts w:ascii="Bookman Old Style" w:hAnsi="Bookman Old Style"/>
          <w:lang w:val="en-US"/>
        </w:rPr>
        <w:t xml:space="preserve">Ježíšova fantazie i dnes prolomí všechny hranice a osvobodí lidi, kteří se za nimi do té doby krčili a potáceli se mezi obětí a zradou, útlakem a pomstou - a v nepřetržitém kolotoči platnost těchto hranic svou existencí neustále potvrzovali. </w:t>
      </w:r>
    </w:p>
    <w:p>
      <w:pPr>
        <w:pStyle w:val="style0"/>
        <w:ind w:firstLine="360"/>
        <w:jc w:val="both"/>
        <w:rPr>
          <w:rFonts w:ascii="Bookman Old Style" w:hAnsi="Bookman Old Style"/>
          <w:lang w:val="en-US"/>
        </w:rPr>
      </w:pPr>
    </w:p>
    <w:p>
      <w:pPr>
        <w:pStyle w:val="style0"/>
        <w:ind w:firstLine="360"/>
        <w:jc w:val="both"/>
        <w:rPr>
          <w:rFonts w:ascii="Bookman Old Style" w:hAnsi="Bookman Old Style"/>
          <w:lang w:val="en-US"/>
        </w:rPr>
      </w:pPr>
      <w:r>
        <w:rPr>
          <w:rFonts w:ascii="Bookman Old Style" w:hAnsi="Bookman Old Style"/>
          <w:lang w:val="en-US"/>
        </w:rPr>
        <w:t xml:space="preserve">Ježíš se jeví v evangelijním líčení jako člověk, který své okolí nakazil štěstím, předával dobrou zprávu. Sdílel svou moc, dovedl darovat to, co měl. Konvenční obraz Ježíše dával vždy vyniknout jeho poslušnosti a ochotě k oběti. Zdá se mi však, že jeho život vystihneme přesněji, podtrhneme-li především jeho fantazii o naději pramenící ze štěstí. </w:t>
      </w:r>
    </w:p>
    <w:p>
      <w:pPr>
        <w:pStyle w:val="style0"/>
        <w:ind w:firstLine="360"/>
        <w:jc w:val="both"/>
        <w:rPr>
          <w:rFonts w:ascii="Bookman Old Style" w:hAnsi="Bookman Old Style"/>
          <w:lang w:val="en-US"/>
        </w:rPr>
      </w:pPr>
    </w:p>
    <w:p>
      <w:pPr>
        <w:pStyle w:val="style0"/>
        <w:ind w:firstLine="360"/>
        <w:jc w:val="both"/>
        <w:rPr>
          <w:rFonts w:ascii="Bookman Old Style" w:hAnsi="Bookman Old Style"/>
          <w:i w:val="false"/>
          <w:iCs w:val="false"/>
          <w:lang w:val="en-US"/>
        </w:rPr>
      </w:pPr>
      <w:r>
        <w:rPr>
          <w:rFonts w:ascii="Bookman Old Style" w:hAnsi="Bookman Old Style"/>
          <w:lang w:val="en-US"/>
        </w:rPr>
        <w:t xml:space="preserve">Dokonce i jeho smrt bychom chápali špatně, kdybychom jí rozuměli jako tragickému ztroskotání nešťastného člověka. Neporozuměli bychom jí plně, kdybychom nepočítali s možností vzkříšení. A to ne jako zásahem zvenčí, ale přímo v Ježíši samotném. Zmrtvýchvstání chápané jako další doklad pravdivosti Ježíšovy věci bylo přítomno ne až třetí den po jeho smrti, ale už na Velký pátek při smrti Krista. Ježíš totiž ani v hodině smrti neodvolal svůj výrok: </w:t>
      </w:r>
      <w:r>
        <w:rPr>
          <w:rFonts w:ascii="Bookman Old Style" w:hAnsi="Bookman Old Style"/>
          <w:i/>
          <w:iCs/>
          <w:lang w:val="en-US"/>
        </w:rPr>
        <w:t xml:space="preserve">„Já jsem život“. </w:t>
      </w:r>
      <w:r>
        <w:rPr>
          <w:rFonts w:ascii="Bookman Old Style" w:hAnsi="Bookman Old Style"/>
          <w:i w:val="false"/>
          <w:iCs w:val="false"/>
          <w:lang w:val="en-US"/>
        </w:rPr>
        <w:t xml:space="preserve">Rozlomený chléb - symbol smrti těla - je vystřídán kalichem - symbolem "nové smlouvy." </w:t>
      </w:r>
    </w:p>
    <w:p>
      <w:pPr>
        <w:pStyle w:val="style0"/>
        <w:ind w:firstLine="360"/>
        <w:jc w:val="both"/>
        <w:rPr>
          <w:rFonts w:ascii="Bookman Old Style" w:hAnsi="Bookman Old Style"/>
          <w:lang w:val="en-US"/>
        </w:rPr>
      </w:pPr>
    </w:p>
    <w:p>
      <w:pPr>
        <w:pStyle w:val="style0"/>
        <w:ind w:firstLine="360"/>
        <w:jc w:val="both"/>
        <w:rPr>
          <w:rFonts w:ascii="Bookman Old Style" w:hAnsi="Bookman Old Style"/>
          <w:spacing w:val="-2"/>
        </w:rPr>
      </w:pPr>
      <w:r>
        <w:rPr>
          <w:rFonts w:ascii="Bookman Old Style" w:hAnsi="Bookman Old Style"/>
          <w:lang w:val="en-US"/>
        </w:rPr>
        <w:t>Chápeme-li Ježíšovu smrt jen jako akt poslušnosti, pak přehlížíme jednu podstatnou okolnost: že obětavost a ochota vzdát se sebe sama může vzniknout teprve tam, kde člověk dosáhne určitého stupně vlastní svobody. Kde sebe sama skutečně najde.</w:t>
      </w:r>
      <w:r>
        <w:rPr>
          <w:rFonts w:ascii="Bookman Old Style" w:hAnsi="Bookman Old Style"/>
          <w:spacing w:val="-4"/>
        </w:rPr>
        <w:t xml:space="preserve"> </w:t>
      </w:r>
    </w:p>
    <w:p>
      <w:pPr>
        <w:pStyle w:val="style0"/>
        <w:ind w:firstLine="360"/>
        <w:jc w:val="both"/>
        <w:rPr>
          <w:rFonts w:ascii="Bookman Old Style" w:hAnsi="Bookman Old Style"/>
          <w:spacing w:val="-2"/>
        </w:rPr>
      </w:pPr>
    </w:p>
    <w:p>
      <w:pPr>
        <w:pStyle w:val="style0"/>
        <w:ind w:firstLine="360"/>
        <w:jc w:val="both"/>
        <w:rPr>
          <w:rFonts w:ascii="Bookman Old Style" w:hAnsi="Bookman Old Style"/>
          <w:spacing w:val="-2"/>
        </w:rPr>
      </w:pPr>
      <w:r>
        <w:rPr>
          <w:rFonts w:ascii="Bookman Old Style" w:hAnsi="Bookman Old Style"/>
          <w:spacing w:val="-2"/>
        </w:rPr>
        <w:t>Jestliže je tedy „radost“ v Ježíšově poselství tou hlavní zvěstí, proč je v  našem životě</w:t>
      </w:r>
      <w:r>
        <w:rPr>
          <w:rFonts w:ascii="Bookman Old Style" w:hAnsi="Bookman Old Style"/>
          <w:spacing w:val="-2"/>
          <w:lang w:val="en-US"/>
        </w:rPr>
        <w:t xml:space="preserve"> z víry</w:t>
      </w:r>
      <w:r>
        <w:rPr>
          <w:rFonts w:ascii="Bookman Old Style" w:hAnsi="Bookman Old Style"/>
          <w:spacing w:val="-2"/>
        </w:rPr>
        <w:t xml:space="preserve"> tak málo radosti</w:t>
      </w:r>
      <w:r>
        <w:rPr>
          <w:rFonts w:ascii="Bookman Old Style" w:hAnsi="Bookman Old Style"/>
          <w:spacing w:val="-2"/>
          <w:lang w:val="en-US"/>
        </w:rPr>
        <w:t>, štěstí a fantazie</w:t>
      </w:r>
      <w:r>
        <w:rPr>
          <w:rFonts w:ascii="Bookman Old Style" w:hAnsi="Bookman Old Style"/>
          <w:spacing w:val="-2"/>
        </w:rPr>
        <w:t>? Proč je zdůrazňováno utrpení, bolest a sebekontrola? Proč lidé, jdou</w:t>
      </w:r>
      <w:r>
        <w:rPr>
          <w:rFonts w:ascii="Bookman Old Style" w:hAnsi="Bookman Old Style"/>
          <w:spacing w:val="-2"/>
          <w:lang w:val="en-US"/>
        </w:rPr>
        <w:t>cí</w:t>
      </w:r>
      <w:r>
        <w:rPr>
          <w:rFonts w:ascii="Bookman Old Style" w:hAnsi="Bookman Old Style"/>
          <w:spacing w:val="-2"/>
        </w:rPr>
        <w:t xml:space="preserve"> do kostela myslí na jednobarevné oblečení? Proč se garderoba v </w:t>
      </w:r>
      <w:r>
        <w:rPr>
          <w:rFonts w:ascii="Bookman Old Style" w:hAnsi="Bookman Old Style"/>
          <w:spacing w:val="-2"/>
          <w:lang w:val="en-US"/>
        </w:rPr>
        <w:t>křesťanských církví</w:t>
      </w:r>
      <w:r>
        <w:rPr>
          <w:rFonts w:ascii="Bookman Old Style" w:hAnsi="Bookman Old Style"/>
          <w:spacing w:val="-2"/>
        </w:rPr>
        <w:t xml:space="preserve"> tak často podobá oblečení, které </w:t>
      </w:r>
      <w:r>
        <w:rPr>
          <w:rFonts w:ascii="Bookman Old Style" w:hAnsi="Bookman Old Style"/>
          <w:spacing w:val="-2"/>
          <w:lang w:val="en-US"/>
        </w:rPr>
        <w:t xml:space="preserve">se </w:t>
      </w:r>
      <w:r>
        <w:rPr>
          <w:rFonts w:ascii="Bookman Old Style" w:hAnsi="Bookman Old Style"/>
          <w:spacing w:val="-2"/>
        </w:rPr>
        <w:t>použív</w:t>
      </w:r>
      <w:r>
        <w:rPr>
          <w:rFonts w:ascii="Bookman Old Style" w:hAnsi="Bookman Old Style"/>
          <w:spacing w:val="-2"/>
          <w:lang w:val="en-US"/>
        </w:rPr>
        <w:t>á</w:t>
      </w:r>
      <w:r>
        <w:rPr>
          <w:rFonts w:ascii="Bookman Old Style" w:hAnsi="Bookman Old Style"/>
          <w:spacing w:val="-2"/>
        </w:rPr>
        <w:t xml:space="preserve"> na pohřby? Proč propuknutí v hlahol a jásání</w:t>
      </w:r>
      <w:r>
        <w:rPr>
          <w:rFonts w:ascii="Bookman Old Style" w:hAnsi="Bookman Old Style"/>
          <w:spacing w:val="-2"/>
          <w:lang w:val="en-US"/>
        </w:rPr>
        <w:t xml:space="preserve"> se v leckteré</w:t>
      </w:r>
      <w:r>
        <w:rPr>
          <w:rFonts w:ascii="Bookman Old Style" w:hAnsi="Bookman Old Style"/>
          <w:spacing w:val="-2"/>
        </w:rPr>
        <w:t xml:space="preserve"> modlitebně považuje za světské a nepřirozené? Zatímco ztišení</w:t>
      </w:r>
      <w:r>
        <w:rPr>
          <w:rFonts w:ascii="Bookman Old Style" w:hAnsi="Bookman Old Style"/>
          <w:spacing w:val="-2"/>
          <w:lang w:val="en-US"/>
        </w:rPr>
        <w:t>,</w:t>
      </w:r>
      <w:r>
        <w:rPr>
          <w:rFonts w:ascii="Bookman Old Style" w:hAnsi="Bookman Old Style"/>
          <w:spacing w:val="-2"/>
        </w:rPr>
        <w:t xml:space="preserve"> meditac</w:t>
      </w:r>
      <w:r>
        <w:rPr>
          <w:rFonts w:ascii="Bookman Old Style" w:hAnsi="Bookman Old Style"/>
          <w:spacing w:val="-2"/>
          <w:lang w:val="en-US"/>
        </w:rPr>
        <w:t>e</w:t>
      </w:r>
      <w:r>
        <w:rPr>
          <w:rFonts w:ascii="Bookman Old Style" w:hAnsi="Bookman Old Style"/>
          <w:spacing w:val="-2"/>
        </w:rPr>
        <w:t xml:space="preserve"> a usebrání za duchovní a vhodné? Opět stejná odpověď: „Protože jsme tak po staletí vedeni</w:t>
      </w:r>
      <w:r>
        <w:rPr>
          <w:rFonts w:ascii="Bookman Old Style" w:hAnsi="Bookman Old Style"/>
          <w:spacing w:val="-2"/>
          <w:lang w:val="en-US"/>
        </w:rPr>
        <w:t xml:space="preserve"> křesťanskou tradicí</w:t>
      </w:r>
      <w:r>
        <w:rPr>
          <w:rFonts w:ascii="Bookman Old Style" w:hAnsi="Bookman Old Style"/>
          <w:spacing w:val="-2"/>
        </w:rPr>
        <w:t>“ Ale já se vás dnes ptám, zda je to</w:t>
      </w:r>
      <w:r>
        <w:rPr>
          <w:rFonts w:ascii="Bookman Old Style" w:hAnsi="Bookman Old Style"/>
          <w:spacing w:val="-2"/>
          <w:lang w:val="en-US"/>
        </w:rPr>
        <w:t xml:space="preserve"> tak</w:t>
      </w:r>
      <w:r>
        <w:rPr>
          <w:rFonts w:ascii="Bookman Old Style" w:hAnsi="Bookman Old Style"/>
          <w:spacing w:val="-2"/>
        </w:rPr>
        <w:t xml:space="preserve"> správn</w:t>
      </w:r>
      <w:r>
        <w:rPr>
          <w:rFonts w:ascii="Bookman Old Style" w:hAnsi="Bookman Old Style"/>
          <w:spacing w:val="-2"/>
          <w:lang w:val="en-US"/>
        </w:rPr>
        <w:t>ě? Halekající děti kolem Ježíše jsou skutečným výrazem Ježíšovy fantazie. Zatímco učedníkům vadí, Ježíš je bere do náručí a žehnáním určuje jejich budoucnost. Učedníci je vidí tady a teď. Kristus na ně hledí pohledem jejich budoucnosti. Člověk, na nějž se hledí pohledem jeho budoucnosti se může z Ducha a vody znovuzrodit. Vpravdě vstát z mrtvých.</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Nepropaguji přetvářku</w:t>
      </w:r>
      <w:r>
        <w:rPr>
          <w:rFonts w:ascii="Bookman Old Style" w:hAnsi="Bookman Old Style"/>
          <w:lang w:val="en-US"/>
        </w:rPr>
        <w:t xml:space="preserve"> a</w:t>
      </w:r>
      <w:r>
        <w:rPr>
          <w:rFonts w:ascii="Bookman Old Style" w:hAnsi="Bookman Old Style"/>
        </w:rPr>
        <w:t xml:space="preserve"> nechci, abychom měli v srdci žal a na tváři grimasu úsměvu. Jen chci revizi našeho zavedeného křesťanství. Revizi </w:t>
      </w:r>
      <w:r>
        <w:rPr>
          <w:rFonts w:ascii="Bookman Old Style" w:hAnsi="Bookman Old Style"/>
          <w:lang w:val="en-US"/>
        </w:rPr>
        <w:t>křesťanských projevů</w:t>
      </w:r>
      <w:r>
        <w:rPr>
          <w:rFonts w:ascii="Bookman Old Style" w:hAnsi="Bookman Old Style"/>
        </w:rPr>
        <w:t xml:space="preserve"> </w:t>
      </w:r>
      <w:r>
        <w:rPr>
          <w:rFonts w:ascii="Bookman Old Style" w:hAnsi="Bookman Old Style"/>
          <w:lang w:val="en-US"/>
        </w:rPr>
        <w:t xml:space="preserve">našeho života víry. </w:t>
      </w:r>
      <w:r>
        <w:rPr>
          <w:rFonts w:ascii="Bookman Old Style" w:hAnsi="Bookman Old Style"/>
        </w:rPr>
        <w:t xml:space="preserve">Pokud mám pravdu, </w:t>
      </w:r>
      <w:r>
        <w:rPr>
          <w:rFonts w:ascii="Bookman Old Style" w:hAnsi="Bookman Old Style"/>
          <w:lang w:val="en-US"/>
        </w:rPr>
        <w:t>pokud vám dnešní slova potvrzuje Duch svatý v srdci,  pokud mám</w:t>
      </w:r>
      <w:r>
        <w:rPr>
          <w:rFonts w:ascii="Bookman Old Style" w:hAnsi="Bookman Old Style"/>
        </w:rPr>
        <w:t xml:space="preserve"> aspoň kousek </w:t>
      </w:r>
      <w:r>
        <w:rPr>
          <w:rFonts w:ascii="Bookman Old Style" w:hAnsi="Bookman Old Style"/>
          <w:lang w:val="en-US"/>
        </w:rPr>
        <w:t>pravdy</w:t>
      </w:r>
      <w:r>
        <w:rPr>
          <w:rFonts w:ascii="Bookman Old Style" w:hAnsi="Bookman Old Style"/>
        </w:rPr>
        <w:t>, a nikdo s tím nic neudělá</w:t>
      </w:r>
      <w:r>
        <w:rPr>
          <w:rFonts w:ascii="Bookman Old Style" w:hAnsi="Bookman Old Style"/>
          <w:lang w:val="en-US"/>
        </w:rPr>
        <w:t>, pak</w:t>
      </w:r>
      <w:r>
        <w:rPr>
          <w:rFonts w:ascii="Bookman Old Style" w:hAnsi="Bookman Old Style"/>
        </w:rPr>
        <w:t xml:space="preserve"> dalších 100 let to bude zase jen o bolesti</w:t>
      </w:r>
      <w:r>
        <w:rPr>
          <w:rFonts w:ascii="Bookman Old Style" w:hAnsi="Bookman Old Style"/>
          <w:lang w:val="en-US"/>
        </w:rPr>
        <w:t>, slepé poslušnosti</w:t>
      </w:r>
      <w:r>
        <w:rPr>
          <w:rFonts w:ascii="Bookman Old Style" w:hAnsi="Bookman Old Style"/>
        </w:rPr>
        <w:t xml:space="preserve"> a utrpení</w:t>
      </w:r>
      <w:r>
        <w:rPr>
          <w:rFonts w:ascii="Bookman Old Style" w:hAnsi="Bookman Old Style"/>
          <w:lang w:val="en-US"/>
        </w:rPr>
        <w:t xml:space="preserve">. To bude </w:t>
      </w:r>
      <w:r>
        <w:rPr>
          <w:rFonts w:ascii="Bookman Old Style" w:hAnsi="Bookman Old Style"/>
        </w:rPr>
        <w:t xml:space="preserve">zlé. </w:t>
      </w:r>
      <w:r>
        <w:rPr>
          <w:rFonts w:ascii="Bookman Old Style" w:hAnsi="Bookman Old Style"/>
          <w:lang w:val="en-US"/>
        </w:rPr>
        <w:t xml:space="preserve">Tak zlé, </w:t>
      </w:r>
      <w:r>
        <w:rPr>
          <w:rFonts w:ascii="Bookman Old Style" w:hAnsi="Bookman Old Style"/>
          <w:i/>
        </w:rPr>
        <w:t>jako kdy</w:t>
      </w:r>
      <w:r>
        <w:rPr>
          <w:rFonts w:ascii="Bookman Old Style" w:hAnsi="Bookman Old Style"/>
          <w:i/>
          <w:lang w:val="en-US"/>
        </w:rPr>
        <w:t>by</w:t>
      </w:r>
      <w:r>
        <w:rPr>
          <w:rFonts w:ascii="Bookman Old Style" w:hAnsi="Bookman Old Style"/>
          <w:i/>
        </w:rPr>
        <w:t xml:space="preserve"> geniální obuvník vymyslel nový typ bot, aby lidstvu </w:t>
      </w:r>
      <w:r>
        <w:rPr>
          <w:rFonts w:ascii="Bookman Old Style" w:hAnsi="Bookman Old Style"/>
          <w:i/>
          <w:lang w:val="en-US"/>
        </w:rPr>
        <w:t xml:space="preserve">zanechal </w:t>
      </w:r>
      <w:r>
        <w:rPr>
          <w:rFonts w:ascii="Bookman Old Style" w:hAnsi="Bookman Old Style"/>
          <w:i/>
        </w:rPr>
        <w:t>možnost nové, unikátn</w:t>
      </w:r>
      <w:r>
        <w:rPr>
          <w:rFonts w:ascii="Bookman Old Style" w:hAnsi="Bookman Old Style"/>
          <w:i/>
          <w:lang w:val="en-US"/>
        </w:rPr>
        <w:t>í</w:t>
      </w:r>
      <w:r>
        <w:rPr>
          <w:rFonts w:ascii="Bookman Old Style" w:hAnsi="Bookman Old Style"/>
          <w:i/>
        </w:rPr>
        <w:t xml:space="preserve"> </w:t>
      </w:r>
      <w:r>
        <w:rPr>
          <w:rFonts w:ascii="Bookman Old Style" w:hAnsi="Bookman Old Style"/>
          <w:i/>
          <w:lang w:val="en-US"/>
        </w:rPr>
        <w:t xml:space="preserve">a </w:t>
      </w:r>
      <w:r>
        <w:rPr>
          <w:rFonts w:ascii="Bookman Old Style" w:hAnsi="Bookman Old Style"/>
          <w:i/>
        </w:rPr>
        <w:t xml:space="preserve">pohodlné chůze, ale lidstvo by </w:t>
      </w:r>
      <w:r>
        <w:rPr>
          <w:rFonts w:ascii="Bookman Old Style" w:hAnsi="Bookman Old Style"/>
          <w:i/>
          <w:lang w:val="en-US"/>
        </w:rPr>
        <w:t xml:space="preserve">místo radosti z nevídané chůze v pohodlných botách začalo </w:t>
      </w:r>
      <w:r>
        <w:rPr>
          <w:rFonts w:ascii="Bookman Old Style" w:hAnsi="Bookman Old Style"/>
          <w:i/>
        </w:rPr>
        <w:t xml:space="preserve">na jeho památku uctívat </w:t>
      </w:r>
      <w:r>
        <w:rPr>
          <w:rFonts w:ascii="Bookman Old Style" w:hAnsi="Bookman Old Style"/>
          <w:i/>
          <w:lang w:val="en-US"/>
        </w:rPr>
        <w:t xml:space="preserve">symbol </w:t>
      </w:r>
      <w:r>
        <w:rPr>
          <w:rFonts w:ascii="Bookman Old Style" w:hAnsi="Bookman Old Style"/>
          <w:i/>
        </w:rPr>
        <w:t>boty.</w:t>
      </w:r>
      <w:r>
        <w:rPr>
          <w:rFonts w:ascii="Bookman Old Style" w:hAnsi="Bookman Old Style"/>
        </w:rPr>
        <w:t xml:space="preserve"> Zdá se to logické, ale není. Odkazem obuvníka nejsou boty, ale pohodlná chůze. Odkazem Ježíše není kříž, ale vzkříšení. Ne utrpení, ale spasení a radost. Když už nějaký symbol, tak symbol radosti a vzkříšení. Třeba duhu, nebo prázdný hrob nebo letící balón. To jsou symboly radosti, volnosti, štěstí, smíření, vzkříšení, jásání, výhry, výhledu a rozhledu.</w:t>
      </w:r>
      <w:r>
        <w:rPr>
          <w:rFonts w:ascii="Bookman Old Style" w:hAnsi="Bookman Old Style"/>
          <w:lang w:val="en-US"/>
        </w:rPr>
        <w:t xml:space="preserve"> On proměňovat lidské životy pohledem víry.</w:t>
      </w:r>
    </w:p>
    <w:p>
      <w:pPr>
        <w:pStyle w:val="style0"/>
        <w:spacing w:after="120"/>
        <w:jc w:val="both"/>
        <w:rPr>
          <w:rFonts w:ascii="Bookman Old Style" w:hAnsi="Bookman Old Style"/>
          <w:i/>
          <w:spacing w:val="-2"/>
        </w:rPr>
      </w:pPr>
    </w:p>
    <w:p>
      <w:pPr>
        <w:pStyle w:val="style0"/>
        <w:spacing w:after="120"/>
        <w:ind w:firstLine="357"/>
        <w:jc w:val="both"/>
        <w:rPr>
          <w:rFonts w:ascii="Bookman Old Style" w:hAnsi="Bookman Old Style"/>
          <w:i/>
          <w:iCs/>
        </w:rPr>
      </w:pPr>
      <w:r>
        <w:rPr>
          <w:rFonts w:ascii="Bookman Old Style" w:hAnsi="Bookman Old Style"/>
        </w:rPr>
        <w:t xml:space="preserve">Pro nás je ovšem často pohodlnější stěžování a smutek. </w:t>
      </w:r>
      <w:r>
        <w:rPr>
          <w:rFonts w:ascii="Bookman Old Style" w:hAnsi="Bookman Old Style"/>
          <w:lang w:val="en-US"/>
        </w:rPr>
        <w:t>Z</w:t>
      </w:r>
      <w:r>
        <w:rPr>
          <w:rFonts w:ascii="Bookman Old Style" w:hAnsi="Bookman Old Style"/>
        </w:rPr>
        <w:t xml:space="preserve">ármutek obvykle souvisí i s malou vírou v našeho Pána, který </w:t>
      </w:r>
      <w:r>
        <w:rPr>
          <w:rFonts w:ascii="Bookman Old Style" w:hAnsi="Bookman Old Style"/>
          <w:caps/>
        </w:rPr>
        <w:t>vstal až z hrobu</w:t>
      </w:r>
      <w:r>
        <w:rPr>
          <w:rFonts w:ascii="Bookman Old Style" w:hAnsi="Bookman Old Style"/>
        </w:rPr>
        <w:t xml:space="preserve">. Prosme proto dárce víry: </w:t>
      </w:r>
      <w:r>
        <w:rPr>
          <w:rFonts w:ascii="Bookman Old Style" w:hAnsi="Bookman Old Style"/>
          <w:i/>
        </w:rPr>
        <w:t>„Pane, pomoz naší nedověře!“</w:t>
      </w:r>
      <w:r>
        <w:rPr>
          <w:rFonts w:ascii="Bookman Old Style" w:hAnsi="Bookman Old Style"/>
        </w:rPr>
        <w:t xml:space="preserve"> Oči víry mají totiž hledět vždy až za horizont událostí. Za horizont nemoci, za horizont konfliktu, za horizont úrazu, za horizont nezdaru, za horizont bolesti, za horizont kříže, za horizont smrti. Hledět mají ne na to, jaký člověk je dnes, ale na to, jaký </w:t>
      </w:r>
      <w:r>
        <w:rPr>
          <w:rFonts w:ascii="Bookman Old Style" w:hAnsi="Bookman Old Style"/>
          <w:lang w:val="en-US"/>
        </w:rPr>
        <w:t>bude</w:t>
      </w:r>
      <w:r>
        <w:rPr>
          <w:rFonts w:ascii="Bookman Old Style" w:hAnsi="Bookman Old Style"/>
        </w:rPr>
        <w:t xml:space="preserve"> v Ježíšově moci zítra. Oči víry hledí vždy</w:t>
      </w:r>
      <w:r>
        <w:rPr>
          <w:rFonts w:ascii="Bookman Old Style" w:hAnsi="Bookman Old Style"/>
          <w:lang w:val="en-US"/>
        </w:rPr>
        <w:t>cky</w:t>
      </w:r>
      <w:r>
        <w:rPr>
          <w:rFonts w:ascii="Bookman Old Style" w:hAnsi="Bookman Old Style"/>
        </w:rPr>
        <w:t xml:space="preserve"> o kousek dál. Až za bolest, až za utrpení, až za kříž, až za tento život, až za nemoc, až za nezdar, až za únavu.</w:t>
      </w:r>
      <w:r>
        <w:rPr>
          <w:rFonts w:ascii="Bookman Old Style" w:hAnsi="Bookman Old Style"/>
          <w:lang w:val="en-US"/>
        </w:rPr>
        <w:t xml:space="preserve"> Oči, kterými se na sebe díváme v doma, v rodině, při práci, ve škole, na nákupu, na dovolené, na návštévě.</w:t>
      </w:r>
      <w:r>
        <w:rPr>
          <w:rFonts w:ascii="Bookman Old Style" w:hAnsi="Bookman Old Style"/>
        </w:rPr>
        <w:t xml:space="preserve"> Jsou-li</w:t>
      </w:r>
      <w:r>
        <w:rPr>
          <w:rFonts w:ascii="Bookman Old Style" w:hAnsi="Bookman Old Style"/>
          <w:lang w:val="en-US"/>
        </w:rPr>
        <w:t xml:space="preserve"> naši bližní</w:t>
      </w:r>
      <w:r>
        <w:rPr>
          <w:rFonts w:ascii="Bookman Old Style" w:hAnsi="Bookman Old Style"/>
        </w:rPr>
        <w:t xml:space="preserve"> v tunelu </w:t>
      </w:r>
      <w:r>
        <w:rPr>
          <w:rFonts w:ascii="Bookman Old Style" w:hAnsi="Bookman Old Style"/>
          <w:lang w:val="en-US"/>
        </w:rPr>
        <w:t xml:space="preserve">naše oči </w:t>
      </w:r>
      <w:r>
        <w:rPr>
          <w:rFonts w:ascii="Bookman Old Style" w:hAnsi="Bookman Old Style"/>
        </w:rPr>
        <w:t xml:space="preserve">hledí na jeho konec, v noci si připomíná ráno a v umírání věčný život. </w:t>
      </w:r>
      <w:r>
        <w:rPr>
          <w:rFonts w:ascii="Bookman Old Style" w:hAnsi="Bookman Old Style"/>
          <w:lang w:val="en-US"/>
        </w:rPr>
        <w:t xml:space="preserve">To je sůl země. Takové je světlo světa. </w:t>
      </w:r>
      <w:r>
        <w:rPr>
          <w:rFonts w:ascii="Bookman Old Style" w:hAnsi="Bookman Old Style"/>
          <w:i/>
          <w:iCs/>
          <w:lang w:val="en-US"/>
        </w:rPr>
        <w:t>"Zákon byl dán skrze Mojžíše, milost a pravda se stala skrze Ježíše Krista." J 1:17</w:t>
      </w:r>
    </w:p>
    <w:p>
      <w:pPr>
        <w:pStyle w:val="style0"/>
        <w:tabs>
          <w:tab w:val="left" w:leader="none" w:pos="10260"/>
        </w:tabs>
        <w:ind w:firstLine="360"/>
        <w:jc w:val="both"/>
        <w:rPr>
          <w:rFonts w:ascii="Bookman Old Style" w:hAnsi="Bookman Old Style"/>
        </w:rPr>
      </w:pPr>
    </w:p>
    <w:p>
      <w:pPr>
        <w:pStyle w:val="style0"/>
        <w:tabs>
          <w:tab w:val="left" w:leader="none" w:pos="10260"/>
        </w:tabs>
        <w:ind w:firstLine="360"/>
        <w:jc w:val="both"/>
        <w:rPr>
          <w:rFonts w:ascii="Bookman Old Style" w:hAnsi="Bookman Old Style"/>
        </w:rPr>
      </w:pPr>
      <w:r>
        <w:rPr>
          <w:rFonts w:ascii="Bookman Old Style" w:hAnsi="Bookman Old Style"/>
        </w:rPr>
        <w:t xml:space="preserve">Vím, že ode mne dnešní slovo moc nesedí, protože za </w:t>
      </w:r>
      <w:r>
        <w:rPr>
          <w:rFonts w:ascii="Bookman Old Style" w:hAnsi="Bookman Old Style"/>
          <w:lang w:val="en-US"/>
        </w:rPr>
        <w:t>ty 4 roky</w:t>
      </w:r>
      <w:r>
        <w:rPr>
          <w:rFonts w:ascii="Bookman Old Style" w:hAnsi="Bookman Old Style"/>
        </w:rPr>
        <w:t xml:space="preserve"> let, co zde kážu, bylo </w:t>
      </w:r>
      <w:r>
        <w:rPr>
          <w:rFonts w:ascii="Bookman Old Style" w:hAnsi="Bookman Old Style"/>
          <w:lang w:val="en-US"/>
        </w:rPr>
        <w:t>málo</w:t>
      </w:r>
      <w:r>
        <w:rPr>
          <w:rFonts w:ascii="Bookman Old Style" w:hAnsi="Bookman Old Style"/>
        </w:rPr>
        <w:t xml:space="preserve"> </w:t>
      </w:r>
      <w:r>
        <w:rPr>
          <w:rFonts w:ascii="Bookman Old Style" w:hAnsi="Bookman Old Style"/>
          <w:lang w:val="en-US"/>
        </w:rPr>
        <w:t>mých slov</w:t>
      </w:r>
      <w:r>
        <w:rPr>
          <w:rFonts w:ascii="Bookman Old Style" w:hAnsi="Bookman Old Style"/>
        </w:rPr>
        <w:t xml:space="preserve"> o radosti a veselí. Ale zápas o radost je</w:t>
      </w:r>
      <w:r>
        <w:rPr>
          <w:rFonts w:ascii="Bookman Old Style" w:hAnsi="Bookman Old Style"/>
          <w:lang w:val="en-US"/>
        </w:rPr>
        <w:t xml:space="preserve"> </w:t>
      </w:r>
      <w:r>
        <w:rPr>
          <w:rFonts w:ascii="Bookman Old Style" w:hAnsi="Bookman Old Style"/>
        </w:rPr>
        <w:t xml:space="preserve">i můj osobní zápas. Často v něm prohrávám, čím jsem starší tím víc, a </w:t>
      </w:r>
      <w:r>
        <w:rPr>
          <w:rFonts w:ascii="Bookman Old Style" w:hAnsi="Bookman Old Style"/>
          <w:lang w:val="en-US"/>
        </w:rPr>
        <w:t xml:space="preserve">často </w:t>
      </w:r>
      <w:r>
        <w:rPr>
          <w:rFonts w:ascii="Bookman Old Style" w:hAnsi="Bookman Old Style"/>
        </w:rPr>
        <w:t xml:space="preserve">naplňuji své okolí smutkem a „blbou náladou“. Ale věřte mi, opravdu bych si přál </w:t>
      </w:r>
      <w:r>
        <w:rPr>
          <w:rFonts w:ascii="Bookman Old Style" w:hAnsi="Bookman Old Style"/>
          <w:lang w:val="en-US"/>
        </w:rPr>
        <w:t>šířit kolem sebe fantazii lásky a štěstí, jako Ježíš.</w:t>
      </w:r>
      <w:r>
        <w:rPr>
          <w:rFonts w:ascii="Bookman Old Style" w:hAnsi="Bookman Old Style"/>
        </w:rPr>
        <w:t xml:space="preserve"> </w:t>
      </w:r>
      <w:r>
        <w:rPr>
          <w:rFonts w:ascii="Bookman Old Style" w:hAnsi="Bookman Old Style"/>
          <w:lang w:val="en-US"/>
        </w:rPr>
        <w:t xml:space="preserve">To je ta nejlepší misie. </w:t>
      </w:r>
      <w:r>
        <w:rPr>
          <w:rFonts w:ascii="Bookman Old Style" w:hAnsi="Bookman Old Style"/>
        </w:rPr>
        <w:t>Proto o tom</w:t>
      </w:r>
      <w:r>
        <w:rPr>
          <w:rFonts w:ascii="Bookman Old Style" w:hAnsi="Bookman Old Style"/>
          <w:lang w:val="en-US"/>
        </w:rPr>
        <w:t xml:space="preserve"> dnes</w:t>
      </w:r>
      <w:r>
        <w:rPr>
          <w:rFonts w:ascii="Bookman Old Style" w:hAnsi="Bookman Old Style"/>
        </w:rPr>
        <w:t xml:space="preserve"> kážu a prosím o vaše modlitby nejen za mě, ale i za sebe navzájem, za celý náš sbor, zkrátka jeden za druhého.</w:t>
      </w:r>
      <w:r>
        <w:rPr>
          <w:rFonts w:ascii="Bookman Old Style" w:hAnsi="Bookman Old Style"/>
          <w:lang w:val="en-US"/>
        </w:rPr>
        <w:t xml:space="preserve"> </w:t>
      </w:r>
      <w:r>
        <w:rPr>
          <w:rFonts w:ascii="Bookman Old Style" w:hAnsi="Bookman Old Style"/>
        </w:rPr>
        <w:t>Amen</w:t>
      </w:r>
    </w:p>
    <w:sectPr>
      <w:pgSz w:w="11906" w:h="16838" w:orient="portrait"/>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Microsoft Sans Serif">
    <w:altName w:val="Times New Roman"/>
    <w:panose1 w:val="02020603050000020304"/>
    <w:charset w:val="00"/>
    <w:family w:val="roman"/>
    <w:pitch w:val="variable"/>
    <w:sig w:usb0="20007A87" w:usb1="80000000" w:usb2="00000008" w:usb3="00000000" w:csb0="000001FF" w:csb1="00000000"/>
  </w:font>
  <w:font w:name="Book Antiqua">
    <w:altName w:val="Times New Roman"/>
    <w:panose1 w:val="02020603050000020304"/>
    <w:charset w:val="00"/>
    <w:family w:val="roman"/>
    <w:pitch w:val="variable"/>
    <w:sig w:usb0="20007A87" w:usb1="80000000" w:usb2="00000008" w:usb3="00000000" w:csb0="000001FF" w:csb1="00000000"/>
  </w:font>
  <w:font w:name="Georgia">
    <w:altName w:val="Times New Roman"/>
    <w:panose1 w:val="02020603050000020304"/>
    <w:charset w:val="00"/>
    <w:family w:val="roman"/>
    <w:pitch w:val="variable"/>
    <w:sig w:usb0="20007A87" w:usb1="80000000" w:usb2="00000008" w:usb3="00000000" w:csb0="000001FF" w:csb1="00000000"/>
  </w:font>
  <w:font w:name="Segoe UI">
    <w:altName w:val="Times New Roman"/>
    <w:panose1 w:val="02020603050000020304"/>
    <w:charset w:val="00"/>
    <w:family w:val="roman"/>
    <w:pitch w:val="variable"/>
    <w:sig w:usb0="20007A87" w:usb1="80000000" w:usb2="00000008" w:usb3="00000000" w:csb0="000001FF" w:csb1="00000000"/>
  </w:font>
  <w:font w:name="Lucida Sans Unicode">
    <w:altName w:val="Times New Roman"/>
    <w:panose1 w:val="02020603050000020304"/>
    <w:charset w:val="00"/>
    <w:family w:val="roman"/>
    <w:pitch w:val="variable"/>
    <w:sig w:usb0="20007A87" w:usb1="80000000" w:usb2="00000008" w:usb3="00000000" w:csb0="000001FF" w:csb1="00000000"/>
  </w:font>
  <w:font w:name="Corbel">
    <w:altName w:val="Times New Roman"/>
    <w:panose1 w:val="02020603050000020304"/>
    <w:charset w:val="00"/>
    <w:family w:val="roman"/>
    <w:pitch w:val="variable"/>
    <w:sig w:usb0="20007A87" w:usb1="80000000" w:usb2="00000008" w:usb3="00000000" w:csb0="000001FF" w:csb1="00000000"/>
  </w:font>
  <w:font w:name="Sylfaen">
    <w:altName w:val="Times New Roman"/>
    <w:panose1 w:val="02020603050000020304"/>
    <w:charset w:val="00"/>
    <w:family w:val="roman"/>
    <w:pitch w:val="variable"/>
    <w:sig w:usb0="20007A87" w:usb1="80000000" w:usb2="00000008" w:usb3="00000000" w:csb0="000001FF" w:csb1="00000000"/>
  </w:font>
  <w:font w:name="Impact">
    <w:altName w:val="Times New Roman"/>
    <w:panose1 w:val="02020603050000020304"/>
    <w:charset w:val="00"/>
    <w:family w:val="roman"/>
    <w:pitch w:val="variable"/>
    <w:sig w:usb0="20007A87" w:usb1="80000000" w:usb2="00000008" w:usb3="00000000" w:csb0="000001FF" w:csb1="00000000"/>
  </w:font>
  <w:font w:name="Garamond">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397"/>
  <w:drawingGridVerticalOrigin w:val="39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2225</Words>
  <Pages>2</Pages>
  <Characters>11408</Characters>
  <Application>WPS Office</Application>
  <DocSecurity>0</DocSecurity>
  <Paragraphs>50</Paragraphs>
  <ScaleCrop>false</ScaleCrop>
  <Company>CB-P2</Company>
  <LinksUpToDate>false</LinksUpToDate>
  <CharactersWithSpaces>13626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2011-11-12T17:51:00Z</dcterms:created>
  <dc:creator>Sbor CB Praha 2</dc:creator>
  <lastModifiedBy>SM-A530F</lastModifiedBy>
  <dcterms:modified xsi:type="dcterms:W3CDTF">2020-11-20T08:39:23Z</dcterms:modified>
  <revision>2</revision>
  <dc:title>PJK řekl: „Přišel jsem proto,aby vaše radost byla úplná“</dc:title>
</coreProperties>
</file>

<file path=docProps/custom.xml><?xml version="1.0" encoding="utf-8"?>
<Properties xmlns="http://schemas.openxmlformats.org/officeDocument/2006/custom-properties" xmlns:vt="http://schemas.openxmlformats.org/officeDocument/2006/docPropsVTypes"/>
</file>