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36" w:rsidRPr="00A42824" w:rsidRDefault="00A42824">
      <w:pPr>
        <w:jc w:val="center"/>
        <w:rPr>
          <w:rFonts w:ascii="Bookman Old Style" w:hAnsi="Bookman Old Style"/>
          <w:b/>
          <w:sz w:val="30"/>
          <w:szCs w:val="30"/>
        </w:rPr>
      </w:pPr>
      <w:proofErr w:type="spellStart"/>
      <w:proofErr w:type="gramStart"/>
      <w:r w:rsidRPr="00A42824">
        <w:rPr>
          <w:rFonts w:ascii="Bookman Old Style" w:hAnsi="Bookman Old Style"/>
          <w:b/>
          <w:sz w:val="30"/>
          <w:szCs w:val="30"/>
          <w:lang w:val="en-US"/>
        </w:rPr>
        <w:t>Reminiscere</w:t>
      </w:r>
      <w:proofErr w:type="spellEnd"/>
      <w:r w:rsidRPr="00A42824">
        <w:rPr>
          <w:rFonts w:ascii="Bookman Old Style" w:hAnsi="Bookman Old Style"/>
          <w:b/>
          <w:sz w:val="30"/>
          <w:szCs w:val="30"/>
        </w:rPr>
        <w:t xml:space="preserve"> – 2.</w:t>
      </w:r>
      <w:proofErr w:type="gramEnd"/>
      <w:r w:rsidRPr="00A42824">
        <w:rPr>
          <w:rFonts w:ascii="Bookman Old Style" w:hAnsi="Bookman Old Style"/>
          <w:b/>
          <w:sz w:val="30"/>
          <w:szCs w:val="30"/>
        </w:rPr>
        <w:t xml:space="preserve"> postní neděle – pražná, sazometná</w:t>
      </w:r>
    </w:p>
    <w:p w:rsidR="003C3436" w:rsidRPr="00A42824" w:rsidRDefault="00A42824">
      <w:pPr>
        <w:spacing w:after="200"/>
        <w:jc w:val="center"/>
        <w:rPr>
          <w:rFonts w:ascii="Bookman Old Style" w:hAnsi="Bookman Old Style"/>
          <w:i/>
          <w:sz w:val="30"/>
          <w:szCs w:val="30"/>
        </w:rPr>
      </w:pPr>
      <w:proofErr w:type="spellStart"/>
      <w:r w:rsidRPr="00A42824">
        <w:rPr>
          <w:rFonts w:ascii="Bookman Old Style" w:hAnsi="Bookman Old Style"/>
          <w:i/>
          <w:iCs/>
          <w:sz w:val="30"/>
          <w:szCs w:val="30"/>
        </w:rPr>
        <w:t>Reminiscere</w:t>
      </w:r>
      <w:proofErr w:type="spellEnd"/>
      <w:r w:rsidRPr="00A42824">
        <w:rPr>
          <w:rFonts w:ascii="Bookman Old Style" w:hAnsi="Bookman Old Style"/>
          <w:i/>
          <w:iCs/>
          <w:sz w:val="30"/>
          <w:szCs w:val="30"/>
        </w:rPr>
        <w:t xml:space="preserve"> </w:t>
      </w:r>
      <w:proofErr w:type="spellStart"/>
      <w:r w:rsidRPr="00A42824">
        <w:rPr>
          <w:rFonts w:ascii="Bookman Old Style" w:hAnsi="Bookman Old Style"/>
          <w:i/>
          <w:iCs/>
          <w:sz w:val="30"/>
          <w:szCs w:val="30"/>
        </w:rPr>
        <w:t>miserationum</w:t>
      </w:r>
      <w:proofErr w:type="spellEnd"/>
      <w:r w:rsidRPr="00A42824">
        <w:rPr>
          <w:rFonts w:ascii="Bookman Old Style" w:hAnsi="Bookman Old Style"/>
          <w:i/>
          <w:iCs/>
          <w:sz w:val="30"/>
          <w:szCs w:val="30"/>
        </w:rPr>
        <w:t xml:space="preserve"> </w:t>
      </w:r>
      <w:proofErr w:type="spellStart"/>
      <w:r w:rsidRPr="00A42824">
        <w:rPr>
          <w:rFonts w:ascii="Bookman Old Style" w:hAnsi="Bookman Old Style"/>
          <w:i/>
          <w:iCs/>
          <w:sz w:val="30"/>
          <w:szCs w:val="30"/>
        </w:rPr>
        <w:t>tuarum</w:t>
      </w:r>
      <w:proofErr w:type="spellEnd"/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  <w:u w:val="single"/>
        </w:rPr>
        <w:t>Introit:</w:t>
      </w:r>
      <w:r w:rsidRPr="00A42824">
        <w:rPr>
          <w:rFonts w:ascii="Bookman Old Style" w:hAnsi="Bookman Old Style"/>
          <w:sz w:val="30"/>
          <w:szCs w:val="30"/>
        </w:rPr>
        <w:t xml:space="preserve"> </w:t>
      </w:r>
      <w:r w:rsidRPr="00A42824">
        <w:rPr>
          <w:rFonts w:ascii="Bookman Old Style" w:hAnsi="Bookman Old Style"/>
          <w:sz w:val="30"/>
          <w:szCs w:val="30"/>
        </w:rPr>
        <w:t xml:space="preserve">Hospodine, pamatuj </w:t>
      </w:r>
      <w:r w:rsidRPr="00A42824">
        <w:rPr>
          <w:rFonts w:ascii="Bookman Old Style" w:hAnsi="Bookman Old Style"/>
          <w:i/>
          <w:sz w:val="30"/>
          <w:szCs w:val="30"/>
        </w:rPr>
        <w:t>(rozpomeň se)</w:t>
      </w:r>
      <w:r w:rsidRPr="00A42824">
        <w:rPr>
          <w:rFonts w:ascii="Bookman Old Style" w:hAnsi="Bookman Old Style"/>
          <w:sz w:val="30"/>
          <w:szCs w:val="30"/>
        </w:rPr>
        <w:t xml:space="preserve"> na svoje slitování, na své milosrdenství, které je od věčnosti. Ž 25,6</w:t>
      </w:r>
      <w:r w:rsidRPr="00A42824">
        <w:rPr>
          <w:rFonts w:ascii="Bookman Old Style" w:hAnsi="Bookman Old Style"/>
          <w:sz w:val="30"/>
          <w:szCs w:val="30"/>
          <w:lang w:val="en-US"/>
        </w:rPr>
        <w:t>-11</w:t>
      </w:r>
    </w:p>
    <w:p w:rsidR="003C3436" w:rsidRPr="00A42824" w:rsidRDefault="00A42824">
      <w:pPr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  <w:u w:val="single"/>
        </w:rPr>
        <w:t>Lidová tradice:</w:t>
      </w:r>
      <w:r w:rsidRPr="00A42824">
        <w:rPr>
          <w:rFonts w:ascii="Bookman Old Style" w:hAnsi="Bookman Old Style"/>
          <w:sz w:val="30"/>
          <w:szCs w:val="30"/>
        </w:rPr>
        <w:t xml:space="preserve"> 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>Druhá postní neděle byla také dnem, kdy</w:t>
      </w:r>
      <w:r w:rsidRPr="00A42824">
        <w:rPr>
          <w:rFonts w:ascii="Bookman Old Style" w:hAnsi="Bookman Old Style"/>
          <w:sz w:val="30"/>
          <w:szCs w:val="30"/>
        </w:rPr>
        <w:t xml:space="preserve"> se smýčilo, bílilo, uklízelo, mylo nádobí, proto také nese název sazometná.</w:t>
      </w:r>
    </w:p>
    <w:p w:rsidR="003C3436" w:rsidRPr="00A42824" w:rsidRDefault="00A42824">
      <w:pPr>
        <w:jc w:val="both"/>
        <w:rPr>
          <w:rFonts w:ascii="Bookman Old Style" w:hAnsi="Bookman Old Style"/>
          <w:sz w:val="30"/>
          <w:szCs w:val="30"/>
          <w:u w:val="single"/>
        </w:rPr>
      </w:pPr>
      <w:r w:rsidRPr="00A42824">
        <w:rPr>
          <w:rFonts w:ascii="Bookman Old Style" w:hAnsi="Bookman Old Style"/>
          <w:sz w:val="30"/>
          <w:szCs w:val="30"/>
          <w:u w:val="single"/>
        </w:rPr>
        <w:t>Tradice církve: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 xml:space="preserve">Latinsky se neděle nazývá </w:t>
      </w:r>
      <w:proofErr w:type="spellStart"/>
      <w:r w:rsidRPr="00A42824">
        <w:rPr>
          <w:rFonts w:ascii="Bookman Old Style" w:hAnsi="Bookman Old Style"/>
          <w:sz w:val="30"/>
          <w:szCs w:val="30"/>
        </w:rPr>
        <w:t>Reminiscere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podle vstupních slov, které jsou ze Žalmu 25,6. „</w:t>
      </w:r>
      <w:proofErr w:type="spellStart"/>
      <w:r w:rsidRPr="00A42824">
        <w:rPr>
          <w:rFonts w:ascii="Bookman Old Style" w:hAnsi="Bookman Old Style"/>
          <w:sz w:val="30"/>
          <w:szCs w:val="30"/>
        </w:rPr>
        <w:t>Reminiscere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</w:rPr>
        <w:t>miserationum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</w:rPr>
        <w:t>tuarum</w:t>
      </w:r>
      <w:proofErr w:type="spellEnd"/>
      <w:r w:rsidRPr="00A42824">
        <w:rPr>
          <w:rFonts w:ascii="Bookman Old Style" w:hAnsi="Bookman Old Style"/>
          <w:sz w:val="30"/>
          <w:szCs w:val="30"/>
        </w:rPr>
        <w:t>, Domine …“ – Rozpomeň se Bože na své slitová</w:t>
      </w:r>
      <w:r w:rsidRPr="00A42824">
        <w:rPr>
          <w:rFonts w:ascii="Bookman Old Style" w:hAnsi="Bookman Old Style"/>
          <w:sz w:val="30"/>
          <w:szCs w:val="30"/>
        </w:rPr>
        <w:t>ní.</w:t>
      </w:r>
    </w:p>
    <w:p w:rsidR="003C3436" w:rsidRPr="00A42824" w:rsidRDefault="00A42824">
      <w:pPr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  <w:u w:val="single"/>
        </w:rPr>
        <w:t>Text kázání:</w:t>
      </w:r>
      <w:r w:rsidRPr="00A42824">
        <w:rPr>
          <w:rFonts w:ascii="Bookman Old Style" w:hAnsi="Bookman Old Style"/>
          <w:b/>
          <w:sz w:val="30"/>
          <w:szCs w:val="30"/>
        </w:rPr>
        <w:t xml:space="preserve"> L 5,1-11</w:t>
      </w:r>
      <w:r w:rsidRPr="00A42824">
        <w:rPr>
          <w:rFonts w:ascii="Bookman Old Style" w:hAnsi="Bookman Old Style"/>
          <w:sz w:val="30"/>
          <w:szCs w:val="30"/>
        </w:rPr>
        <w:t xml:space="preserve"> –</w:t>
      </w:r>
      <w:r w:rsidRPr="00A42824">
        <w:rPr>
          <w:rFonts w:ascii="Bookman Old Style" w:hAnsi="Bookman Old Style"/>
          <w:b/>
          <w:sz w:val="30"/>
          <w:szCs w:val="30"/>
        </w:rPr>
        <w:t xml:space="preserve"> </w:t>
      </w:r>
      <w:r w:rsidRPr="00A42824">
        <w:rPr>
          <w:rFonts w:ascii="Bookman Old Style" w:hAnsi="Bookman Old Style"/>
          <w:sz w:val="30"/>
          <w:szCs w:val="30"/>
        </w:rPr>
        <w:t>První učedníci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mallCaps/>
          <w:sz w:val="30"/>
          <w:szCs w:val="30"/>
        </w:rPr>
        <w:t>Úžasem</w:t>
      </w:r>
      <w:r w:rsidRPr="00A42824">
        <w:rPr>
          <w:rFonts w:ascii="Bookman Old Style" w:hAnsi="Bookman Old Style"/>
          <w:sz w:val="30"/>
          <w:szCs w:val="30"/>
        </w:rPr>
        <w:t xml:space="preserve"> z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ačíná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obrácení k Bohu. </w:t>
      </w:r>
      <w:r w:rsidRPr="00A42824">
        <w:rPr>
          <w:rFonts w:ascii="Bookman Old Style" w:hAnsi="Bookman Old Style"/>
          <w:sz w:val="30"/>
          <w:szCs w:val="30"/>
        </w:rPr>
        <w:t>Úžasem nad Boží slávou, mocí, silou, pomocí, láskou. Petr a spolu s ním všechny, kteří s Petrem byli,</w:t>
      </w:r>
      <w:r w:rsidRPr="00A42824">
        <w:rPr>
          <w:rFonts w:ascii="Bookman Old Style" w:hAnsi="Bookman Old Style"/>
          <w:sz w:val="30"/>
          <w:szCs w:val="30"/>
        </w:rPr>
        <w:t xml:space="preserve"> „pojal úžas“ nad tím lovením ryb. To se stalo rybářům. Ne zedníkům, ne tesařům, ne pastevcům. </w:t>
      </w:r>
      <w:r w:rsidRPr="00A42824">
        <w:rPr>
          <w:rFonts w:ascii="Bookman Old Style" w:hAnsi="Bookman Old Style"/>
          <w:sz w:val="30"/>
          <w:szCs w:val="30"/>
        </w:rPr>
        <w:t>Užasli ti, kteří tuto práci znali a zažili při ní už ledacos. Tito rybáři užasli nad lovením ryb v režii Ježíše Krista. Užasli, protože si nedovedli vysvětlit, j</w:t>
      </w:r>
      <w:r w:rsidRPr="00A42824">
        <w:rPr>
          <w:rFonts w:ascii="Bookman Old Style" w:hAnsi="Bookman Old Style"/>
          <w:sz w:val="30"/>
          <w:szCs w:val="30"/>
        </w:rPr>
        <w:t>ak by mohli ulovit ryby v denní hodině, v níž se obvykle chytit nedaly a způsobem, jakým se obvykle nelovili. Úžas však j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de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ruku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v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ruce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s</w:t>
      </w:r>
      <w:r w:rsidRPr="00A42824">
        <w:rPr>
          <w:rFonts w:ascii="Bookman Old Style" w:hAnsi="Bookman Old Style"/>
          <w:sz w:val="30"/>
          <w:szCs w:val="30"/>
        </w:rPr>
        <w:t xml:space="preserve"> poslušnost</w:t>
      </w:r>
      <w:r w:rsidRPr="00A42824">
        <w:rPr>
          <w:rFonts w:ascii="Bookman Old Style" w:hAnsi="Bookman Old Style"/>
          <w:sz w:val="30"/>
          <w:szCs w:val="30"/>
          <w:lang w:val="en-US"/>
        </w:rPr>
        <w:t>í</w:t>
      </w:r>
      <w:r w:rsidRPr="00A42824">
        <w:rPr>
          <w:rFonts w:ascii="Bookman Old Style" w:hAnsi="Bookman Old Style"/>
          <w:sz w:val="30"/>
          <w:szCs w:val="30"/>
        </w:rPr>
        <w:t>.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mallCaps/>
          <w:sz w:val="30"/>
          <w:szCs w:val="30"/>
          <w:lang w:val="en-US"/>
        </w:rPr>
        <w:t>P</w:t>
      </w:r>
      <w:proofErr w:type="spellStart"/>
      <w:r w:rsidRPr="00A42824">
        <w:rPr>
          <w:rFonts w:ascii="Bookman Old Style" w:hAnsi="Bookman Old Style"/>
          <w:smallCaps/>
          <w:sz w:val="30"/>
          <w:szCs w:val="30"/>
        </w:rPr>
        <w:t>oslušnost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spolu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r w:rsidRPr="00A42824">
        <w:rPr>
          <w:rFonts w:ascii="Bookman Old Style" w:hAnsi="Bookman Old Style"/>
          <w:sz w:val="30"/>
          <w:szCs w:val="30"/>
        </w:rPr>
        <w:t>s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proofErr w:type="gramStart"/>
      <w:r w:rsidRPr="00A42824">
        <w:rPr>
          <w:rFonts w:ascii="Bookman Old Style" w:hAnsi="Bookman Old Style"/>
          <w:sz w:val="30"/>
          <w:szCs w:val="30"/>
          <w:lang w:val="en-US"/>
        </w:rPr>
        <w:t>pokorou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r w:rsidRPr="00A42824">
        <w:rPr>
          <w:rFonts w:ascii="Bookman Old Style" w:hAnsi="Bookman Old Style"/>
          <w:sz w:val="30"/>
          <w:szCs w:val="30"/>
        </w:rPr>
        <w:t xml:space="preserve"> je</w:t>
      </w:r>
      <w:proofErr w:type="gramEnd"/>
      <w:r w:rsidRPr="00A42824">
        <w:rPr>
          <w:rFonts w:ascii="Bookman Old Style" w:hAnsi="Bookman Old Style"/>
          <w:sz w:val="30"/>
          <w:szCs w:val="30"/>
        </w:rPr>
        <w:t xml:space="preserve"> to, č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ím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se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ve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2. </w:t>
      </w:r>
      <w:proofErr w:type="spellStart"/>
      <w:proofErr w:type="gramStart"/>
      <w:r w:rsidRPr="00A42824">
        <w:rPr>
          <w:rFonts w:ascii="Bookman Old Style" w:hAnsi="Bookman Old Style"/>
          <w:sz w:val="30"/>
          <w:szCs w:val="30"/>
          <w:lang w:val="en-US"/>
        </w:rPr>
        <w:t>neděli</w:t>
      </w:r>
      <w:proofErr w:type="spellEnd"/>
      <w:proofErr w:type="gram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postní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obrátit k Bohu. Šimon Ježíšovi řek</w:t>
      </w:r>
      <w:r w:rsidRPr="00A42824">
        <w:rPr>
          <w:rFonts w:ascii="Bookman Old Style" w:hAnsi="Bookman Old Style"/>
          <w:sz w:val="30"/>
          <w:szCs w:val="30"/>
          <w:lang w:val="en-US"/>
        </w:rPr>
        <w:t>l</w:t>
      </w:r>
      <w:r w:rsidRPr="00A42824">
        <w:rPr>
          <w:rFonts w:ascii="Bookman Old Style" w:hAnsi="Bookman Old Style"/>
          <w:sz w:val="30"/>
          <w:szCs w:val="30"/>
        </w:rPr>
        <w:t xml:space="preserve">: </w:t>
      </w:r>
      <w:r w:rsidRPr="00A42824">
        <w:rPr>
          <w:rFonts w:ascii="Bookman Old Style" w:hAnsi="Bookman Old Style"/>
          <w:i/>
          <w:sz w:val="30"/>
          <w:szCs w:val="30"/>
        </w:rPr>
        <w:t>„Namáh</w:t>
      </w:r>
      <w:r w:rsidRPr="00A42824">
        <w:rPr>
          <w:rFonts w:ascii="Bookman Old Style" w:hAnsi="Bookman Old Style"/>
          <w:i/>
          <w:sz w:val="30"/>
          <w:szCs w:val="30"/>
        </w:rPr>
        <w:t>ali jsme se celou noc, nic jsme nechytili, ale na tvé slovo spustím sítě“.</w:t>
      </w:r>
      <w:r w:rsidRPr="00A42824">
        <w:rPr>
          <w:rFonts w:ascii="Bookman Old Style" w:hAnsi="Bookman Old Style"/>
          <w:sz w:val="30"/>
          <w:szCs w:val="30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Brání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n</w:t>
      </w:r>
      <w:proofErr w:type="spellStart"/>
      <w:r w:rsidRPr="00A42824">
        <w:rPr>
          <w:rFonts w:ascii="Bookman Old Style" w:hAnsi="Bookman Old Style"/>
          <w:sz w:val="30"/>
          <w:szCs w:val="30"/>
        </w:rPr>
        <w:t>ejen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profesní hrdost, ale i hrdost </w:t>
      </w:r>
      <w:proofErr w:type="gramStart"/>
      <w:r w:rsidRPr="00A42824">
        <w:rPr>
          <w:rFonts w:ascii="Bookman Old Style" w:hAnsi="Bookman Old Style"/>
          <w:sz w:val="30"/>
          <w:szCs w:val="30"/>
        </w:rPr>
        <w:t>na</w:t>
      </w:r>
      <w:proofErr w:type="gramEnd"/>
      <w:r w:rsidRPr="00A42824">
        <w:rPr>
          <w:rFonts w:ascii="Bookman Old Style" w:hAnsi="Bookman Old Style"/>
          <w:sz w:val="30"/>
          <w:szCs w:val="30"/>
        </w:rPr>
        <w:t xml:space="preserve"> svůj rozum a své zkušenosti je to, co brání člověku, aby poslechl Ježíšův pokyn, který se zdá tak neprofesionální a nepraktický. Ale Šim</w:t>
      </w:r>
      <w:r w:rsidRPr="00A42824">
        <w:rPr>
          <w:rFonts w:ascii="Bookman Old Style" w:hAnsi="Bookman Old Style"/>
          <w:sz w:val="30"/>
          <w:szCs w:val="30"/>
        </w:rPr>
        <w:t xml:space="preserve">on je nám v tomto příkladem, že pokora a poslušnost 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je to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pravé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obrácení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se k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Bohu</w:t>
      </w:r>
      <w:proofErr w:type="spellEnd"/>
      <w:r w:rsidRPr="00A42824">
        <w:rPr>
          <w:rFonts w:ascii="Bookman Old Style" w:hAnsi="Bookman Old Style"/>
          <w:sz w:val="30"/>
          <w:szCs w:val="30"/>
        </w:rPr>
        <w:t>. Člověk t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ak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jde po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Božích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a učí se jeho způsobům. Petra i ostatní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užasli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,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pokořili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se a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poslechli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. </w:t>
      </w:r>
      <w:r w:rsidRPr="00A42824">
        <w:rPr>
          <w:rFonts w:ascii="Bookman Old Style" w:hAnsi="Bookman Old Style"/>
          <w:sz w:val="30"/>
          <w:szCs w:val="30"/>
        </w:rPr>
        <w:t xml:space="preserve"> A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proto</w:t>
      </w:r>
      <w:r w:rsidRPr="00A42824">
        <w:rPr>
          <w:rFonts w:ascii="Bookman Old Style" w:hAnsi="Bookman Old Style"/>
          <w:sz w:val="30"/>
          <w:szCs w:val="30"/>
        </w:rPr>
        <w:t xml:space="preserve"> na ně padla bázeň před tímto Ježíšem,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jehož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velikost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byla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větší, </w:t>
      </w:r>
      <w:r w:rsidRPr="00A42824">
        <w:rPr>
          <w:rFonts w:ascii="Bookman Old Style" w:hAnsi="Bookman Old Style"/>
          <w:sz w:val="30"/>
          <w:szCs w:val="30"/>
        </w:rPr>
        <w:t>než je ta lidská.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mallCaps/>
          <w:sz w:val="30"/>
          <w:szCs w:val="30"/>
        </w:rPr>
        <w:t>Bázeň</w:t>
      </w:r>
      <w:r w:rsidRPr="00A42824">
        <w:rPr>
          <w:rFonts w:ascii="Bookman Old Style" w:hAnsi="Bookman Old Style"/>
          <w:sz w:val="30"/>
          <w:szCs w:val="30"/>
        </w:rPr>
        <w:t xml:space="preserve"> vyjadřuje Petr slovy: </w:t>
      </w:r>
      <w:r w:rsidRPr="00A42824">
        <w:rPr>
          <w:rFonts w:ascii="Bookman Old Style" w:hAnsi="Bookman Old Style"/>
          <w:i/>
          <w:sz w:val="30"/>
          <w:szCs w:val="30"/>
        </w:rPr>
        <w:t>"Odejdi ode mne, Pane, vždyť já jsem člověk hříšný."</w:t>
      </w:r>
      <w:r w:rsidRPr="00A42824">
        <w:rPr>
          <w:rFonts w:ascii="Bookman Old Style" w:hAnsi="Bookman Old Style"/>
          <w:sz w:val="30"/>
          <w:szCs w:val="30"/>
        </w:rPr>
        <w:t xml:space="preserve"> A tady teprve, až na tomto místě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přichází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pokání nad sebou a svými hříchy. T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am,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kde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člověk žasne nad Boží velikostí. T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am,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kde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Bůh člověka zaujme. V této větě</w:t>
      </w:r>
      <w:r w:rsidRPr="00A42824">
        <w:rPr>
          <w:rFonts w:ascii="Bookman Old Style" w:hAnsi="Bookman Old Style"/>
          <w:sz w:val="30"/>
          <w:szCs w:val="30"/>
        </w:rPr>
        <w:t xml:space="preserve"> Petr vyjadřuje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skutečnost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toho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, </w:t>
      </w:r>
      <w:r w:rsidRPr="00A42824">
        <w:rPr>
          <w:rFonts w:ascii="Bookman Old Style" w:hAnsi="Bookman Old Style"/>
          <w:sz w:val="30"/>
          <w:szCs w:val="30"/>
        </w:rPr>
        <w:t>že v Boží přítomnosti neobstojí</w:t>
      </w:r>
      <w:r w:rsidRPr="00A42824">
        <w:rPr>
          <w:rFonts w:ascii="Bookman Old Style" w:hAnsi="Bookman Old Style"/>
          <w:sz w:val="30"/>
          <w:szCs w:val="30"/>
          <w:lang w:val="en-US"/>
        </w:rPr>
        <w:t>,</w:t>
      </w:r>
      <w:r w:rsidRPr="00A42824">
        <w:rPr>
          <w:rFonts w:ascii="Bookman Old Style" w:hAnsi="Bookman Old Style"/>
          <w:sz w:val="30"/>
          <w:szCs w:val="30"/>
        </w:rPr>
        <w:t xml:space="preserve"> a že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se </w:t>
      </w:r>
      <w:proofErr w:type="spellStart"/>
      <w:r w:rsidRPr="00A42824">
        <w:rPr>
          <w:rFonts w:ascii="Bookman Old Style" w:hAnsi="Bookman Old Style"/>
          <w:sz w:val="30"/>
          <w:szCs w:val="30"/>
        </w:rPr>
        <w:t>svoj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>í</w:t>
      </w:r>
      <w:r w:rsidRPr="00A42824">
        <w:rPr>
          <w:rFonts w:ascii="Bookman Old Style" w:hAnsi="Bookman Old Style"/>
          <w:sz w:val="30"/>
          <w:szCs w:val="30"/>
        </w:rPr>
        <w:t xml:space="preserve"> hříšností</w:t>
      </w:r>
      <w:r w:rsidRPr="00A42824">
        <w:rPr>
          <w:rFonts w:ascii="Bookman Old Style" w:hAnsi="Bookman Old Style"/>
          <w:sz w:val="30"/>
          <w:szCs w:val="30"/>
        </w:rPr>
        <w:t xml:space="preserve"> nemůže zůstat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stát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r w:rsidRPr="00A42824">
        <w:rPr>
          <w:rFonts w:ascii="Bookman Old Style" w:hAnsi="Bookman Old Style"/>
          <w:sz w:val="30"/>
          <w:szCs w:val="30"/>
        </w:rPr>
        <w:t>tváří v tvář Boží moci a slávě. Paradoxně tedy Petr říká: „Odejdi“, ale protože už před tím k Ježíšovi prožil vztah důvěry, přeje si celou svou</w:t>
      </w:r>
      <w:r w:rsidRPr="00A42824">
        <w:rPr>
          <w:rFonts w:ascii="Bookman Old Style" w:hAnsi="Bookman Old Style"/>
          <w:sz w:val="30"/>
          <w:szCs w:val="30"/>
        </w:rPr>
        <w:t xml:space="preserve"> bytostí: „Zůstaň“. Zůstaň a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vy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uč nás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svým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cestám</w:t>
      </w:r>
      <w:proofErr w:type="spellEnd"/>
      <w:r w:rsidRPr="00A42824">
        <w:rPr>
          <w:rFonts w:ascii="Bookman Old Style" w:hAnsi="Bookman Old Style"/>
          <w:sz w:val="30"/>
          <w:szCs w:val="30"/>
        </w:rPr>
        <w:t>. Nauč nás to, co my neumíme. Zůstaň a veď nás.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 xml:space="preserve">A Ježíš, protože vidí do našich duší, přání, myslí, tužeb a lásek, odpovídá Šimonovi: </w:t>
      </w:r>
      <w:r w:rsidRPr="00A42824">
        <w:rPr>
          <w:rFonts w:ascii="Bookman Old Style" w:hAnsi="Bookman Old Style"/>
          <w:smallCaps/>
          <w:sz w:val="30"/>
          <w:szCs w:val="30"/>
        </w:rPr>
        <w:t xml:space="preserve">"Neboj se, od této chvíle budeš </w:t>
      </w:r>
      <w:proofErr w:type="spellStart"/>
      <w:r w:rsidRPr="00A42824">
        <w:rPr>
          <w:rFonts w:ascii="Bookman Old Style" w:hAnsi="Bookman Old Style"/>
          <w:smallCaps/>
          <w:sz w:val="30"/>
          <w:szCs w:val="30"/>
          <w:lang w:val="en-US"/>
        </w:rPr>
        <w:t>zvát</w:t>
      </w:r>
      <w:proofErr w:type="spellEnd"/>
      <w:r w:rsidRPr="00A42824">
        <w:rPr>
          <w:rFonts w:ascii="Bookman Old Style" w:hAnsi="Bookman Old Style"/>
          <w:smallCaps/>
          <w:sz w:val="30"/>
          <w:szCs w:val="30"/>
        </w:rPr>
        <w:t xml:space="preserve"> lidi."</w:t>
      </w:r>
      <w:r w:rsidRPr="00A42824">
        <w:rPr>
          <w:rFonts w:ascii="Bookman Old Style" w:hAnsi="Bookman Old Style"/>
          <w:sz w:val="30"/>
          <w:szCs w:val="30"/>
        </w:rPr>
        <w:t xml:space="preserve"> Ne chytat, ne </w:t>
      </w:r>
      <w:r w:rsidRPr="00A42824">
        <w:rPr>
          <w:rFonts w:ascii="Bookman Old Style" w:hAnsi="Bookman Old Style"/>
          <w:sz w:val="30"/>
          <w:szCs w:val="30"/>
        </w:rPr>
        <w:lastRenderedPageBreak/>
        <w:t xml:space="preserve">nachytávat, ne </w:t>
      </w:r>
      <w:r w:rsidRPr="00A42824">
        <w:rPr>
          <w:rFonts w:ascii="Bookman Old Style" w:hAnsi="Bookman Old Style"/>
          <w:sz w:val="30"/>
          <w:szCs w:val="30"/>
        </w:rPr>
        <w:t>manipulovat, ne předělávat. Budeš tím, kdo se od Ježíše naučí z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vát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lidi </w:t>
      </w:r>
      <w:r w:rsidRPr="00A42824">
        <w:rPr>
          <w:rFonts w:ascii="Bookman Old Style" w:hAnsi="Bookman Old Style"/>
          <w:sz w:val="30"/>
          <w:szCs w:val="30"/>
          <w:lang w:val="en-US"/>
        </w:rPr>
        <w:t>k</w:t>
      </w:r>
      <w:r w:rsidRPr="00A42824">
        <w:rPr>
          <w:rFonts w:ascii="Bookman Old Style" w:hAnsi="Bookman Old Style"/>
          <w:sz w:val="30"/>
          <w:szCs w:val="30"/>
        </w:rPr>
        <w:t xml:space="preserve"> evangeliu. Pro tu dobrou zprávu o Boží lásce. 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 xml:space="preserve"> Přesně tak, jak jsi to, Šimone, právě prožil. Nejprve: 1)výzva, potom 2)poslušnost, pak 3)úžas, který střídá 4)pokání a nakonec 5)povo</w:t>
      </w:r>
      <w:r w:rsidRPr="00A42824">
        <w:rPr>
          <w:rFonts w:ascii="Bookman Old Style" w:hAnsi="Bookman Old Style"/>
          <w:sz w:val="30"/>
          <w:szCs w:val="30"/>
        </w:rPr>
        <w:t>lání.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 xml:space="preserve">Biblický oddíl končí slovy 11. verše: </w:t>
      </w:r>
      <w:r w:rsidRPr="00A42824">
        <w:rPr>
          <w:rFonts w:ascii="Bookman Old Style" w:hAnsi="Bookman Old Style"/>
          <w:i/>
          <w:sz w:val="30"/>
          <w:szCs w:val="30"/>
        </w:rPr>
        <w:t>„Přirazili s loďmi k zemi, všechno tam nechali a šli za ním.“</w:t>
      </w:r>
      <w:r w:rsidRPr="00A42824">
        <w:rPr>
          <w:rFonts w:ascii="Bookman Old Style" w:hAnsi="Bookman Old Style"/>
          <w:sz w:val="30"/>
          <w:szCs w:val="30"/>
        </w:rPr>
        <w:t xml:space="preserve"> Ne proto, že by jim to nařídil, ale proto, že už nemohli zůstat stejnými, jako dřív. Poznali novou cestu a </w:t>
      </w:r>
      <w:r w:rsidRPr="00A42824">
        <w:rPr>
          <w:rFonts w:ascii="Bookman Old Style" w:hAnsi="Bookman Old Style"/>
          <w:smallCaps/>
          <w:sz w:val="30"/>
          <w:szCs w:val="30"/>
        </w:rPr>
        <w:t>rozhodli se jít po ní</w:t>
      </w:r>
      <w:r w:rsidRPr="00A42824">
        <w:rPr>
          <w:rFonts w:ascii="Bookman Old Style" w:hAnsi="Bookman Old Style"/>
          <w:sz w:val="30"/>
          <w:szCs w:val="30"/>
        </w:rPr>
        <w:t>. Byli pozván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i</w:t>
      </w:r>
      <w:proofErr w:type="spellEnd"/>
      <w:r w:rsidRPr="00A42824">
        <w:rPr>
          <w:rFonts w:ascii="Bookman Old Style" w:hAnsi="Bookman Old Style"/>
          <w:sz w:val="30"/>
          <w:szCs w:val="30"/>
        </w:rPr>
        <w:t>, neváha</w:t>
      </w:r>
      <w:r w:rsidRPr="00A42824">
        <w:rPr>
          <w:rFonts w:ascii="Bookman Old Style" w:hAnsi="Bookman Old Style"/>
          <w:sz w:val="30"/>
          <w:szCs w:val="30"/>
        </w:rPr>
        <w:t>li vykročit, rozhodli se okamžitě. Takhle to bývá. Takhle se člověk rozhoduje, že půjde za Ježíšem. Setká se s Boží slávou a jde a nepřemýšlí nad tím, co všechno tím ztratí, o co přijde, co opustí. Prostě jde, protože našel něco lepšího, než kým do té doby</w:t>
      </w:r>
      <w:r w:rsidRPr="00A42824">
        <w:rPr>
          <w:rFonts w:ascii="Bookman Old Style" w:hAnsi="Bookman Old Style"/>
          <w:sz w:val="30"/>
          <w:szCs w:val="30"/>
        </w:rPr>
        <w:t xml:space="preserve"> byl a co do té doby měl. 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bCs/>
          <w:smallCaps/>
          <w:sz w:val="30"/>
          <w:szCs w:val="30"/>
          <w:u w:val="single"/>
        </w:rPr>
        <w:t>Zvěst:</w:t>
      </w:r>
      <w:r w:rsidRPr="00A42824">
        <w:rPr>
          <w:rFonts w:ascii="Bookman Old Style" w:hAnsi="Bookman Old Style"/>
          <w:bCs/>
          <w:sz w:val="30"/>
          <w:szCs w:val="30"/>
        </w:rPr>
        <w:t xml:space="preserve"> V dnešním textu je nejdůležitější, jaký záměr </w:t>
      </w:r>
      <w:r w:rsidRPr="00A42824">
        <w:rPr>
          <w:rFonts w:ascii="Bookman Old Style" w:hAnsi="Bookman Old Style"/>
          <w:sz w:val="30"/>
          <w:szCs w:val="30"/>
        </w:rPr>
        <w:t xml:space="preserve">se Šimonem Ježíš měl. Dává mu "podezřelý" úkol: </w:t>
      </w:r>
      <w:r w:rsidRPr="00A42824">
        <w:rPr>
          <w:rStyle w:val="Zvraznn"/>
          <w:rFonts w:ascii="Bookman Old Style" w:hAnsi="Bookman Old Style"/>
          <w:sz w:val="30"/>
          <w:szCs w:val="30"/>
        </w:rPr>
        <w:t xml:space="preserve">"Od teď budeš lovit lidi." </w:t>
      </w:r>
      <w:r w:rsidRPr="00A42824">
        <w:rPr>
          <w:rFonts w:ascii="Bookman Old Style" w:hAnsi="Bookman Old Style"/>
          <w:sz w:val="30"/>
          <w:szCs w:val="30"/>
        </w:rPr>
        <w:t>Vypadá to jako výzva k nějakému zotročování lidí, manipulaci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. </w:t>
      </w:r>
      <w:r w:rsidRPr="00A42824">
        <w:rPr>
          <w:rFonts w:ascii="Bookman Old Style" w:hAnsi="Bookman Old Style"/>
          <w:sz w:val="30"/>
          <w:szCs w:val="30"/>
        </w:rPr>
        <w:t xml:space="preserve">Ale co, když jde Ježíšovi o síť jiného </w:t>
      </w:r>
      <w:r w:rsidRPr="00A42824">
        <w:rPr>
          <w:rFonts w:ascii="Bookman Old Style" w:hAnsi="Bookman Old Style"/>
          <w:sz w:val="30"/>
          <w:szCs w:val="30"/>
        </w:rPr>
        <w:t>druhu? Vždyť síť přece také může být síť záchranná.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Bývá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zavěšena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proofErr w:type="gramStart"/>
      <w:r w:rsidRPr="00A42824">
        <w:rPr>
          <w:rFonts w:ascii="Bookman Old Style" w:hAnsi="Bookman Old Style"/>
          <w:sz w:val="30"/>
          <w:szCs w:val="30"/>
          <w:lang w:val="en-US"/>
        </w:rPr>
        <w:t>na</w:t>
      </w:r>
      <w:proofErr w:type="spellEnd"/>
      <w:proofErr w:type="gram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boku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lodi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a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trosečníci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se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po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ní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vyšplhají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vzhůru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>.</w:t>
      </w:r>
      <w:r w:rsidRPr="00A42824">
        <w:rPr>
          <w:rFonts w:ascii="Bookman Old Style" w:hAnsi="Bookman Old Style"/>
          <w:sz w:val="30"/>
          <w:szCs w:val="30"/>
        </w:rPr>
        <w:t xml:space="preserve"> Pak se tomu většinou neříká lovení. Pak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je to </w:t>
      </w:r>
      <w:r w:rsidRPr="00A42824">
        <w:rPr>
          <w:rFonts w:ascii="Bookman Old Style" w:hAnsi="Bookman Old Style"/>
          <w:sz w:val="30"/>
          <w:szCs w:val="30"/>
        </w:rPr>
        <w:t>něco jiného – zá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chrana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. </w:t>
      </w:r>
    </w:p>
    <w:p w:rsidR="003C3436" w:rsidRPr="00A42824" w:rsidRDefault="00A42824">
      <w:pPr>
        <w:spacing w:after="20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>Chelčický o tom napsal celou knihu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: </w:t>
      </w:r>
      <w:r w:rsidRPr="00A42824">
        <w:rPr>
          <w:rFonts w:ascii="Bookman Old Style" w:hAnsi="Bookman Old Style"/>
          <w:i/>
          <w:sz w:val="30"/>
          <w:szCs w:val="30"/>
        </w:rPr>
        <w:t>"</w:t>
      </w:r>
      <w:proofErr w:type="spellStart"/>
      <w:r w:rsidRPr="00A42824">
        <w:rPr>
          <w:rFonts w:ascii="Bookman Old Style" w:hAnsi="Bookman Old Style"/>
          <w:i/>
          <w:sz w:val="30"/>
          <w:szCs w:val="30"/>
        </w:rPr>
        <w:t>Sieť</w:t>
      </w:r>
      <w:proofErr w:type="spellEnd"/>
      <w:r w:rsidRPr="00A42824">
        <w:rPr>
          <w:rFonts w:ascii="Bookman Old Style" w:hAnsi="Bookman Old Style"/>
          <w:i/>
          <w:sz w:val="30"/>
          <w:szCs w:val="30"/>
        </w:rPr>
        <w:t xml:space="preserve"> </w:t>
      </w:r>
      <w:proofErr w:type="spellStart"/>
      <w:r w:rsidRPr="00A42824">
        <w:rPr>
          <w:rFonts w:ascii="Bookman Old Style" w:hAnsi="Bookman Old Style"/>
          <w:i/>
          <w:sz w:val="30"/>
          <w:szCs w:val="30"/>
        </w:rPr>
        <w:t>viery</w:t>
      </w:r>
      <w:proofErr w:type="spellEnd"/>
      <w:r w:rsidRPr="00A42824">
        <w:rPr>
          <w:rFonts w:ascii="Bookman Old Style" w:hAnsi="Bookman Old Style"/>
          <w:i/>
          <w:sz w:val="30"/>
          <w:szCs w:val="30"/>
        </w:rPr>
        <w:t xml:space="preserve"> pravé"</w:t>
      </w:r>
      <w:r w:rsidRPr="00A42824">
        <w:rPr>
          <w:rFonts w:ascii="Bookman Old Style" w:hAnsi="Bookman Old Style"/>
          <w:sz w:val="30"/>
          <w:szCs w:val="30"/>
        </w:rPr>
        <w:t xml:space="preserve">. Je to síť </w:t>
      </w:r>
      <w:r w:rsidRPr="00A42824">
        <w:rPr>
          <w:rFonts w:ascii="Bookman Old Style" w:hAnsi="Bookman Old Style"/>
          <w:sz w:val="30"/>
          <w:szCs w:val="30"/>
        </w:rPr>
        <w:t>k lovení tonoucích. Je to dobrá záchranná síť. Není to síť církve, past na chudáky, kteří nestačili rychle utéct. Je to síť víry, síť vztahů i hodnot, aby život nepadl do propasti nebo neuletěl do iluzí.</w:t>
      </w:r>
    </w:p>
    <w:p w:rsidR="003C3436" w:rsidRPr="00A42824" w:rsidRDefault="00A42824">
      <w:pPr>
        <w:pStyle w:val="text1"/>
        <w:spacing w:before="0" w:beforeAutospacing="0" w:after="200" w:afterAutospacing="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 xml:space="preserve">Šimon Petr a s ním i celá církev si </w:t>
      </w:r>
      <w:proofErr w:type="spellStart"/>
      <w:proofErr w:type="gramStart"/>
      <w:r w:rsidRPr="00A42824">
        <w:rPr>
          <w:rFonts w:ascii="Bookman Old Style" w:hAnsi="Bookman Old Style"/>
          <w:sz w:val="30"/>
          <w:szCs w:val="30"/>
          <w:lang w:val="en-US"/>
        </w:rPr>
        <w:t>na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2.postní</w:t>
      </w:r>
      <w:proofErr w:type="gram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nedě</w:t>
      </w:r>
      <w:r w:rsidRPr="00A42824">
        <w:rPr>
          <w:rFonts w:ascii="Bookman Old Style" w:hAnsi="Bookman Old Style"/>
          <w:sz w:val="30"/>
          <w:szCs w:val="30"/>
          <w:lang w:val="en-US"/>
        </w:rPr>
        <w:t>li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mají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r w:rsidRPr="00A42824">
        <w:rPr>
          <w:rFonts w:ascii="Bookman Old Style" w:hAnsi="Bookman Old Style"/>
          <w:sz w:val="30"/>
          <w:szCs w:val="30"/>
        </w:rPr>
        <w:t>připomínat, co tenhle úkol znamená a co ne. Hlavní tady nejsou ani schopnosti a síly, ani lidské plány. Ukazuje to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právě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ten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dnešní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text. Ten z</w:t>
      </w:r>
      <w:proofErr w:type="spellStart"/>
      <w:r w:rsidRPr="00A42824">
        <w:rPr>
          <w:rFonts w:ascii="Bookman Old Style" w:hAnsi="Bookman Old Style"/>
          <w:sz w:val="30"/>
          <w:szCs w:val="30"/>
        </w:rPr>
        <w:t>ázračný</w:t>
      </w:r>
      <w:proofErr w:type="spellEnd"/>
      <w:r w:rsidRPr="00A42824">
        <w:rPr>
          <w:rFonts w:ascii="Bookman Old Style" w:hAnsi="Bookman Old Style"/>
          <w:sz w:val="30"/>
          <w:szCs w:val="30"/>
        </w:rPr>
        <w:t xml:space="preserve"> rybolov: </w:t>
      </w:r>
      <w:r w:rsidRPr="00A42824">
        <w:rPr>
          <w:rFonts w:ascii="Bookman Old Style" w:hAnsi="Bookman Old Style"/>
          <w:i/>
          <w:sz w:val="30"/>
          <w:szCs w:val="30"/>
        </w:rPr>
        <w:t>„Celou noc lovili a nic. Až</w:t>
      </w:r>
      <w:r w:rsidRPr="00A42824">
        <w:rPr>
          <w:rFonts w:ascii="Bookman Old Style" w:hAnsi="Bookman Old Style"/>
          <w:i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i/>
          <w:sz w:val="30"/>
          <w:szCs w:val="30"/>
          <w:lang w:val="en-US"/>
        </w:rPr>
        <w:t>když</w:t>
      </w:r>
      <w:proofErr w:type="spellEnd"/>
      <w:r w:rsidRPr="00A42824">
        <w:rPr>
          <w:rFonts w:ascii="Bookman Old Style" w:hAnsi="Bookman Old Style"/>
          <w:i/>
          <w:sz w:val="30"/>
          <w:szCs w:val="30"/>
        </w:rPr>
        <w:t xml:space="preserve"> na jeho slovo spustili sítě … stalo se nevídané.“</w:t>
      </w:r>
    </w:p>
    <w:p w:rsidR="003C3436" w:rsidRPr="00A42824" w:rsidRDefault="00A42824">
      <w:pPr>
        <w:pStyle w:val="text1"/>
        <w:spacing w:before="0" w:beforeAutospacing="0" w:after="200" w:afterAutospacing="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mallCaps/>
          <w:sz w:val="30"/>
          <w:szCs w:val="30"/>
        </w:rPr>
        <w:t xml:space="preserve">To </w:t>
      </w:r>
      <w:r w:rsidRPr="00A42824">
        <w:rPr>
          <w:rFonts w:ascii="Bookman Old Style" w:hAnsi="Bookman Old Style"/>
          <w:smallCaps/>
          <w:sz w:val="30"/>
          <w:szCs w:val="30"/>
        </w:rPr>
        <w:t>je církev:</w:t>
      </w:r>
      <w:r w:rsidRPr="00A42824">
        <w:rPr>
          <w:rFonts w:ascii="Bookman Old Style" w:hAnsi="Bookman Old Style"/>
          <w:sz w:val="30"/>
          <w:szCs w:val="30"/>
        </w:rPr>
        <w:t xml:space="preserve"> Církev je prostředí víry, naděje a lásky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. </w:t>
      </w:r>
      <w:r w:rsidRPr="00A42824">
        <w:rPr>
          <w:rFonts w:ascii="Bookman Old Style" w:hAnsi="Bookman Old Style"/>
          <w:sz w:val="30"/>
          <w:szCs w:val="30"/>
        </w:rPr>
        <w:t xml:space="preserve">Církev není nutnost, nýbrž možnost. Jestli tu být má, neohrozí ji ani největší chudoba, ani nepochopení těch, kteří by ji chtěli vydávat za svaz zahrádkářů,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nebo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r w:rsidRPr="00A42824">
        <w:rPr>
          <w:rFonts w:ascii="Bookman Old Style" w:hAnsi="Bookman Old Style"/>
          <w:sz w:val="30"/>
          <w:szCs w:val="30"/>
        </w:rPr>
        <w:t>spolek přátel Boha. Neohrozí ji ani pomlu</w:t>
      </w:r>
      <w:r w:rsidRPr="00A42824">
        <w:rPr>
          <w:rFonts w:ascii="Bookman Old Style" w:hAnsi="Bookman Old Style"/>
          <w:sz w:val="30"/>
          <w:szCs w:val="30"/>
        </w:rPr>
        <w:t>vy a dokonce ani její vlastní chyby, kterých má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spousty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tak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>,</w:t>
      </w:r>
      <w:r w:rsidRPr="00A42824">
        <w:rPr>
          <w:rFonts w:ascii="Bookman Old Style" w:hAnsi="Bookman Old Style"/>
          <w:sz w:val="30"/>
          <w:szCs w:val="30"/>
        </w:rPr>
        <w:t xml:space="preserve"> jak ten Šimon.</w:t>
      </w:r>
    </w:p>
    <w:p w:rsidR="003C3436" w:rsidRPr="00A42824" w:rsidRDefault="00A42824">
      <w:pPr>
        <w:pStyle w:val="text1"/>
        <w:spacing w:before="0" w:beforeAutospacing="0" w:after="200" w:afterAutospacing="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>Postní období je možností to promyslet a ujasnit si, co to znamená pro mě a třeba i pro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nás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,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jako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společenství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Kristova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lidu</w:t>
      </w:r>
      <w:proofErr w:type="spellEnd"/>
      <w:r w:rsidRPr="00A42824">
        <w:rPr>
          <w:rFonts w:ascii="Bookman Old Style" w:hAnsi="Bookman Old Style"/>
          <w:sz w:val="30"/>
          <w:szCs w:val="30"/>
        </w:rPr>
        <w:t>. Příběh o zázračném rybolovu k tomu přináší velkou jist</w:t>
      </w:r>
      <w:r w:rsidRPr="00A42824">
        <w:rPr>
          <w:rFonts w:ascii="Bookman Old Style" w:hAnsi="Bookman Old Style"/>
          <w:sz w:val="30"/>
          <w:szCs w:val="30"/>
        </w:rPr>
        <w:t xml:space="preserve">otu: Ten hlas </w:t>
      </w:r>
      <w:r w:rsidRPr="00A42824">
        <w:rPr>
          <w:rStyle w:val="Zvraznn"/>
          <w:rFonts w:ascii="Bookman Old Style" w:hAnsi="Bookman Old Style"/>
          <w:sz w:val="30"/>
          <w:szCs w:val="30"/>
        </w:rPr>
        <w:t>"hoďte síť na druhou stranu"</w:t>
      </w:r>
      <w:r w:rsidRPr="00A42824">
        <w:rPr>
          <w:rFonts w:ascii="Bookman Old Style" w:hAnsi="Bookman Old Style"/>
          <w:sz w:val="30"/>
          <w:szCs w:val="30"/>
        </w:rPr>
        <w:t xml:space="preserve"> neboli </w:t>
      </w:r>
      <w:r w:rsidRPr="00A42824">
        <w:rPr>
          <w:rStyle w:val="Zvraznn"/>
          <w:rFonts w:ascii="Bookman Old Style" w:hAnsi="Bookman Old Style"/>
          <w:sz w:val="30"/>
          <w:szCs w:val="30"/>
        </w:rPr>
        <w:t>"zkus to ještě jednou"</w:t>
      </w:r>
      <w:r w:rsidRPr="00A42824">
        <w:rPr>
          <w:rFonts w:ascii="Bookman Old Style" w:hAnsi="Bookman Old Style"/>
          <w:sz w:val="30"/>
          <w:szCs w:val="30"/>
        </w:rPr>
        <w:t xml:space="preserve"> neumlčí ani Velký Pátek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,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ani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r w:rsidRPr="00A42824">
        <w:rPr>
          <w:rFonts w:ascii="Bookman Old Style" w:hAnsi="Bookman Old Style"/>
          <w:sz w:val="30"/>
          <w:szCs w:val="30"/>
        </w:rPr>
        <w:t>ukřižování, ani smrt, strach učedníků, obavy církve, ani nic jiného. Naopak, o Velikonocích se ukáže, že na</w:t>
      </w:r>
      <w:r w:rsidRPr="00A42824">
        <w:rPr>
          <w:rFonts w:ascii="Bookman Old Style" w:hAnsi="Bookman Old Style"/>
          <w:sz w:val="30"/>
          <w:szCs w:val="30"/>
          <w:lang w:val="en-US"/>
        </w:rPr>
        <w:t>d</w:t>
      </w:r>
      <w:r w:rsidRPr="00A42824">
        <w:rPr>
          <w:rFonts w:ascii="Bookman Old Style" w:hAnsi="Bookman Old Style"/>
          <w:sz w:val="30"/>
          <w:szCs w:val="30"/>
        </w:rPr>
        <w:t xml:space="preserve"> to Boží</w:t>
      </w:r>
      <w:r w:rsidRPr="00A42824">
        <w:rPr>
          <w:rFonts w:ascii="Bookman Old Style" w:hAnsi="Bookman Old Style"/>
          <w:sz w:val="30"/>
          <w:szCs w:val="30"/>
          <w:lang w:val="en-US"/>
        </w:rPr>
        <w:t xml:space="preserve"> 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slovo</w:t>
      </w:r>
      <w:proofErr w:type="spellEnd"/>
      <w:r w:rsidRPr="00A42824">
        <w:rPr>
          <w:rFonts w:ascii="Bookman Old Style" w:hAnsi="Bookman Old Style"/>
          <w:sz w:val="30"/>
          <w:szCs w:val="30"/>
          <w:lang w:val="en-US"/>
        </w:rPr>
        <w:t>:</w:t>
      </w:r>
      <w:r w:rsidRPr="00A42824">
        <w:rPr>
          <w:rFonts w:ascii="Bookman Old Style" w:hAnsi="Bookman Old Style"/>
          <w:sz w:val="30"/>
          <w:szCs w:val="30"/>
        </w:rPr>
        <w:t xml:space="preserve"> </w:t>
      </w:r>
      <w:r w:rsidRPr="00A42824">
        <w:rPr>
          <w:rFonts w:ascii="Bookman Old Style" w:hAnsi="Bookman Old Style"/>
          <w:i/>
          <w:iCs/>
          <w:sz w:val="30"/>
          <w:szCs w:val="30"/>
        </w:rPr>
        <w:t>"</w:t>
      </w:r>
      <w:r w:rsidRPr="00A42824">
        <w:rPr>
          <w:rFonts w:ascii="Bookman Old Style" w:hAnsi="Bookman Old Style"/>
          <w:i/>
          <w:iCs/>
          <w:sz w:val="30"/>
          <w:szCs w:val="30"/>
          <w:lang w:val="en-US"/>
        </w:rPr>
        <w:t>Z</w:t>
      </w:r>
      <w:r w:rsidRPr="00A42824">
        <w:rPr>
          <w:rFonts w:ascii="Bookman Old Style" w:hAnsi="Bookman Old Style"/>
          <w:i/>
          <w:iCs/>
          <w:sz w:val="30"/>
          <w:szCs w:val="30"/>
        </w:rPr>
        <w:t>kus to ještě jednou"</w:t>
      </w:r>
      <w:r w:rsidRPr="00A42824">
        <w:rPr>
          <w:rFonts w:ascii="Bookman Old Style" w:hAnsi="Bookman Old Style"/>
          <w:sz w:val="30"/>
          <w:szCs w:val="30"/>
        </w:rPr>
        <w:t xml:space="preserve"> nic a n</w:t>
      </w:r>
      <w:r w:rsidRPr="00A42824">
        <w:rPr>
          <w:rFonts w:ascii="Bookman Old Style" w:hAnsi="Bookman Old Style"/>
          <w:sz w:val="30"/>
          <w:szCs w:val="30"/>
        </w:rPr>
        <w:t>ikdo ne</w:t>
      </w:r>
      <w:proofErr w:type="spellStart"/>
      <w:r w:rsidRPr="00A42824">
        <w:rPr>
          <w:rFonts w:ascii="Bookman Old Style" w:hAnsi="Bookman Old Style"/>
          <w:sz w:val="30"/>
          <w:szCs w:val="30"/>
          <w:lang w:val="en-US"/>
        </w:rPr>
        <w:t>ní</w:t>
      </w:r>
      <w:proofErr w:type="spellEnd"/>
      <w:r w:rsidRPr="00A42824">
        <w:rPr>
          <w:rFonts w:ascii="Bookman Old Style" w:hAnsi="Bookman Old Style"/>
          <w:sz w:val="30"/>
          <w:szCs w:val="30"/>
        </w:rPr>
        <w:t>.</w:t>
      </w:r>
    </w:p>
    <w:p w:rsidR="003C3436" w:rsidRPr="00A42824" w:rsidRDefault="00A42824">
      <w:pPr>
        <w:pStyle w:val="text1"/>
        <w:tabs>
          <w:tab w:val="left" w:pos="10376"/>
        </w:tabs>
        <w:spacing w:before="0" w:beforeAutospacing="0" w:after="0" w:afterAutospacing="0"/>
        <w:jc w:val="both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 xml:space="preserve">Skoro si myslím, že není nikoho na světě, kdo by tuhle zprávu nepotřeboval … Alespoň někdy … Ale vlastně pořád! </w:t>
      </w:r>
      <w:bookmarkStart w:id="0" w:name="_GoBack"/>
      <w:bookmarkEnd w:id="0"/>
      <w:r w:rsidRPr="00A42824">
        <w:rPr>
          <w:rFonts w:ascii="Bookman Old Style" w:hAnsi="Bookman Old Style"/>
          <w:sz w:val="30"/>
          <w:szCs w:val="30"/>
        </w:rPr>
        <w:tab/>
      </w:r>
    </w:p>
    <w:p w:rsidR="003C3436" w:rsidRPr="00A42824" w:rsidRDefault="00A42824">
      <w:pPr>
        <w:pStyle w:val="text1"/>
        <w:tabs>
          <w:tab w:val="left" w:pos="10376"/>
        </w:tabs>
        <w:spacing w:before="0" w:beforeAutospacing="0" w:after="0" w:afterAutospacing="0"/>
        <w:jc w:val="right"/>
        <w:rPr>
          <w:rFonts w:ascii="Bookman Old Style" w:hAnsi="Bookman Old Style"/>
          <w:sz w:val="30"/>
          <w:szCs w:val="30"/>
        </w:rPr>
      </w:pPr>
      <w:r w:rsidRPr="00A42824">
        <w:rPr>
          <w:rFonts w:ascii="Bookman Old Style" w:hAnsi="Bookman Old Style"/>
          <w:sz w:val="30"/>
          <w:szCs w:val="30"/>
        </w:rPr>
        <w:t>Amen</w:t>
      </w:r>
    </w:p>
    <w:sectPr w:rsidR="003C3436" w:rsidRPr="00A42824">
      <w:pgSz w:w="11906" w:h="16838"/>
      <w:pgMar w:top="397" w:right="397" w:bottom="397" w:left="3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characterSpacingControl w:val="doNotCompress"/>
  <w:compat>
    <w:compatSetting w:name="compatibilityMode" w:uri="http://schemas.microsoft.com/office/word" w:val="14"/>
  </w:compat>
  <w:rsids>
    <w:rsidRoot w:val="003C3436"/>
    <w:rsid w:val="003C3436"/>
    <w:rsid w:val="00A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rPr>
      <w:rFonts w:cs="Times New Roman"/>
      <w:i/>
      <w:iCs/>
    </w:rPr>
  </w:style>
  <w:style w:type="paragraph" w:customStyle="1" w:styleId="text1">
    <w:name w:val="text1"/>
    <w:basedOn w:val="Normln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rPr>
      <w:rFonts w:cs="Times New Roman"/>
      <w:i/>
      <w:iCs/>
    </w:rPr>
  </w:style>
  <w:style w:type="paragraph" w:customStyle="1" w:styleId="text1">
    <w:name w:val="text1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Reminiscere – 2</vt:lpstr>
    </vt:vector>
  </TitlesOfParts>
  <Company>CB-P2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Reminiscere – 2</dc:title>
  <dc:creator>Sbor CB Praha 2</dc:creator>
  <cp:lastModifiedBy>Pavel Mošner</cp:lastModifiedBy>
  <cp:revision>2</cp:revision>
  <dcterms:created xsi:type="dcterms:W3CDTF">2018-02-24T10:39:00Z</dcterms:created>
  <dcterms:modified xsi:type="dcterms:W3CDTF">2018-02-24T10:39:00Z</dcterms:modified>
</cp:coreProperties>
</file>